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237" w:rsidRDefault="004346A5">
      <w:pPr>
        <w:pStyle w:val="BodyText"/>
        <w:ind w:left="110"/>
        <w:rPr>
          <w:rFonts w:ascii="Times New Roman"/>
          <w:sz w:val="20"/>
        </w:rPr>
      </w:pPr>
      <w:r>
        <w:rPr>
          <w:rFonts w:ascii="Times New Roman"/>
          <w:noProof/>
          <w:sz w:val="20"/>
          <w:lang w:bidi="ar-SA"/>
        </w:rPr>
        <w:drawing>
          <wp:inline distT="0" distB="0" distL="0" distR="0">
            <wp:extent cx="2973374" cy="41071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973374" cy="410718"/>
                    </a:xfrm>
                    <a:prstGeom prst="rect">
                      <a:avLst/>
                    </a:prstGeom>
                  </pic:spPr>
                </pic:pic>
              </a:graphicData>
            </a:graphic>
          </wp:inline>
        </w:drawing>
      </w:r>
      <w:bookmarkStart w:id="0" w:name="_GoBack"/>
      <w:bookmarkEnd w:id="0"/>
    </w:p>
    <w:p w:rsidR="00633237" w:rsidRDefault="00633237">
      <w:pPr>
        <w:pStyle w:val="BodyText"/>
        <w:spacing w:before="7"/>
        <w:rPr>
          <w:rFonts w:ascii="Times New Roman"/>
          <w:sz w:val="16"/>
        </w:rPr>
      </w:pPr>
    </w:p>
    <w:p w:rsidR="00633237" w:rsidRDefault="004346A5">
      <w:pPr>
        <w:spacing w:before="94"/>
        <w:ind w:left="2279"/>
        <w:rPr>
          <w:b/>
        </w:rPr>
      </w:pPr>
      <w:r>
        <w:rPr>
          <w:b/>
        </w:rPr>
        <w:t>Hebrew SeniorLife Administrative Policy and Procedure</w:t>
      </w:r>
    </w:p>
    <w:p w:rsidR="00633237" w:rsidRDefault="00633237">
      <w:pPr>
        <w:pStyle w:val="BodyText"/>
        <w:spacing w:before="2"/>
        <w:rPr>
          <w:b/>
          <w:sz w:val="25"/>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35"/>
        <w:gridCol w:w="7866"/>
      </w:tblGrid>
      <w:tr w:rsidR="00633237">
        <w:trPr>
          <w:trHeight w:val="258"/>
        </w:trPr>
        <w:tc>
          <w:tcPr>
            <w:tcW w:w="3035" w:type="dxa"/>
          </w:tcPr>
          <w:p w:rsidR="00633237" w:rsidRDefault="004346A5">
            <w:pPr>
              <w:pStyle w:val="TableParagraph"/>
              <w:rPr>
                <w:b/>
              </w:rPr>
            </w:pPr>
            <w:r>
              <w:rPr>
                <w:b/>
              </w:rPr>
              <w:t>Policy Title:</w:t>
            </w:r>
          </w:p>
        </w:tc>
        <w:tc>
          <w:tcPr>
            <w:tcW w:w="7866" w:type="dxa"/>
          </w:tcPr>
          <w:p w:rsidR="00633237" w:rsidRDefault="004346A5">
            <w:pPr>
              <w:pStyle w:val="TableParagraph"/>
              <w:ind w:left="109"/>
              <w:rPr>
                <w:b/>
              </w:rPr>
            </w:pPr>
            <w:r>
              <w:rPr>
                <w:b/>
              </w:rPr>
              <w:t>EMERGENCY CORONAVIRUS DISASTER LEAVE BANK POLICY</w:t>
            </w:r>
          </w:p>
        </w:tc>
      </w:tr>
      <w:tr w:rsidR="00633237">
        <w:trPr>
          <w:trHeight w:val="258"/>
        </w:trPr>
        <w:tc>
          <w:tcPr>
            <w:tcW w:w="3035" w:type="dxa"/>
          </w:tcPr>
          <w:p w:rsidR="00633237" w:rsidRDefault="004346A5">
            <w:pPr>
              <w:pStyle w:val="TableParagraph"/>
              <w:rPr>
                <w:b/>
              </w:rPr>
            </w:pPr>
            <w:r>
              <w:rPr>
                <w:b/>
              </w:rPr>
              <w:t>Responsible Department:</w:t>
            </w:r>
          </w:p>
        </w:tc>
        <w:tc>
          <w:tcPr>
            <w:tcW w:w="7866" w:type="dxa"/>
          </w:tcPr>
          <w:p w:rsidR="00633237" w:rsidRDefault="004346A5">
            <w:pPr>
              <w:pStyle w:val="TableParagraph"/>
              <w:ind w:left="109"/>
              <w:rPr>
                <w:b/>
              </w:rPr>
            </w:pPr>
            <w:r>
              <w:rPr>
                <w:b/>
              </w:rPr>
              <w:t>Human Resources</w:t>
            </w:r>
          </w:p>
        </w:tc>
      </w:tr>
      <w:tr w:rsidR="00633237">
        <w:trPr>
          <w:trHeight w:val="258"/>
        </w:trPr>
        <w:tc>
          <w:tcPr>
            <w:tcW w:w="3035" w:type="dxa"/>
          </w:tcPr>
          <w:p w:rsidR="00633237" w:rsidRDefault="004346A5">
            <w:pPr>
              <w:pStyle w:val="TableParagraph"/>
              <w:rPr>
                <w:b/>
              </w:rPr>
            </w:pPr>
            <w:r>
              <w:rPr>
                <w:b/>
              </w:rPr>
              <w:t>Original Effective Date:</w:t>
            </w:r>
          </w:p>
        </w:tc>
        <w:tc>
          <w:tcPr>
            <w:tcW w:w="7866" w:type="dxa"/>
          </w:tcPr>
          <w:p w:rsidR="00633237" w:rsidRDefault="004346A5">
            <w:pPr>
              <w:pStyle w:val="TableParagraph"/>
              <w:ind w:left="109"/>
              <w:rPr>
                <w:b/>
              </w:rPr>
            </w:pPr>
            <w:r>
              <w:rPr>
                <w:b/>
              </w:rPr>
              <w:t>March 13, 2020</w:t>
            </w:r>
          </w:p>
        </w:tc>
      </w:tr>
      <w:tr w:rsidR="00633237">
        <w:trPr>
          <w:trHeight w:val="282"/>
        </w:trPr>
        <w:tc>
          <w:tcPr>
            <w:tcW w:w="3035" w:type="dxa"/>
          </w:tcPr>
          <w:p w:rsidR="00633237" w:rsidRDefault="004346A5">
            <w:pPr>
              <w:pStyle w:val="TableParagraph"/>
              <w:spacing w:before="4" w:line="240" w:lineRule="auto"/>
              <w:rPr>
                <w:b/>
              </w:rPr>
            </w:pPr>
            <w:r>
              <w:rPr>
                <w:b/>
              </w:rPr>
              <w:t>Date Last Approved:</w:t>
            </w:r>
          </w:p>
        </w:tc>
        <w:tc>
          <w:tcPr>
            <w:tcW w:w="7866" w:type="dxa"/>
          </w:tcPr>
          <w:p w:rsidR="00633237" w:rsidRDefault="00633237">
            <w:pPr>
              <w:pStyle w:val="TableParagraph"/>
              <w:spacing w:line="240" w:lineRule="auto"/>
              <w:ind w:left="0"/>
              <w:rPr>
                <w:rFonts w:ascii="Times New Roman"/>
                <w:sz w:val="20"/>
              </w:rPr>
            </w:pPr>
          </w:p>
        </w:tc>
      </w:tr>
      <w:tr w:rsidR="00633237">
        <w:trPr>
          <w:trHeight w:val="259"/>
        </w:trPr>
        <w:tc>
          <w:tcPr>
            <w:tcW w:w="3035" w:type="dxa"/>
          </w:tcPr>
          <w:p w:rsidR="00633237" w:rsidRDefault="004346A5">
            <w:pPr>
              <w:pStyle w:val="TableParagraph"/>
              <w:rPr>
                <w:b/>
              </w:rPr>
            </w:pPr>
            <w:r>
              <w:rPr>
                <w:b/>
              </w:rPr>
              <w:t>Supersedes:</w:t>
            </w:r>
          </w:p>
        </w:tc>
        <w:tc>
          <w:tcPr>
            <w:tcW w:w="7866" w:type="dxa"/>
          </w:tcPr>
          <w:p w:rsidR="00633237" w:rsidRDefault="004346A5">
            <w:pPr>
              <w:pStyle w:val="TableParagraph"/>
              <w:ind w:left="109"/>
              <w:rPr>
                <w:b/>
              </w:rPr>
            </w:pPr>
            <w:r>
              <w:rPr>
                <w:b/>
              </w:rPr>
              <w:t>N/A</w:t>
            </w:r>
          </w:p>
        </w:tc>
      </w:tr>
      <w:tr w:rsidR="00633237">
        <w:trPr>
          <w:trHeight w:val="1771"/>
        </w:trPr>
        <w:tc>
          <w:tcPr>
            <w:tcW w:w="3035" w:type="dxa"/>
          </w:tcPr>
          <w:p w:rsidR="00633237" w:rsidRDefault="004346A5">
            <w:pPr>
              <w:pStyle w:val="TableParagraph"/>
              <w:spacing w:line="243" w:lineRule="exact"/>
              <w:rPr>
                <w:b/>
              </w:rPr>
            </w:pPr>
            <w:r>
              <w:rPr>
                <w:b/>
              </w:rPr>
              <w:t>Approved By:</w:t>
            </w:r>
          </w:p>
        </w:tc>
        <w:tc>
          <w:tcPr>
            <w:tcW w:w="7866" w:type="dxa"/>
          </w:tcPr>
          <w:p w:rsidR="00633237" w:rsidRDefault="00633237">
            <w:pPr>
              <w:pStyle w:val="TableParagraph"/>
              <w:spacing w:line="240" w:lineRule="auto"/>
              <w:ind w:left="0"/>
              <w:rPr>
                <w:b/>
                <w:sz w:val="17"/>
              </w:rPr>
            </w:pPr>
          </w:p>
          <w:p w:rsidR="00633237" w:rsidRDefault="004346A5">
            <w:pPr>
              <w:pStyle w:val="TableParagraph"/>
              <w:spacing w:line="240" w:lineRule="auto"/>
              <w:ind w:left="107"/>
              <w:rPr>
                <w:sz w:val="20"/>
              </w:rPr>
            </w:pPr>
            <w:r>
              <w:rPr>
                <w:noProof/>
                <w:sz w:val="20"/>
                <w:lang w:bidi="ar-SA"/>
              </w:rPr>
              <w:drawing>
                <wp:inline distT="0" distB="0" distL="0" distR="0">
                  <wp:extent cx="1436067" cy="55321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436067" cy="553212"/>
                          </a:xfrm>
                          <a:prstGeom prst="rect">
                            <a:avLst/>
                          </a:prstGeom>
                        </pic:spPr>
                      </pic:pic>
                    </a:graphicData>
                  </a:graphic>
                </wp:inline>
              </w:drawing>
            </w:r>
          </w:p>
          <w:p w:rsidR="00633237" w:rsidRDefault="00633237">
            <w:pPr>
              <w:pStyle w:val="TableParagraph"/>
              <w:spacing w:before="1" w:line="240" w:lineRule="auto"/>
              <w:ind w:left="0"/>
              <w:rPr>
                <w:b/>
                <w:sz w:val="21"/>
              </w:rPr>
            </w:pPr>
          </w:p>
          <w:p w:rsidR="00633237" w:rsidRDefault="004346A5">
            <w:pPr>
              <w:pStyle w:val="TableParagraph"/>
              <w:spacing w:line="240" w:lineRule="auto"/>
              <w:ind w:left="109"/>
              <w:rPr>
                <w:b/>
              </w:rPr>
            </w:pPr>
            <w:r>
              <w:rPr>
                <w:b/>
              </w:rPr>
              <w:t>Deb Lemmerman, Chief People Officer</w:t>
            </w:r>
          </w:p>
        </w:tc>
      </w:tr>
    </w:tbl>
    <w:p w:rsidR="00633237" w:rsidRDefault="00633237">
      <w:pPr>
        <w:pStyle w:val="BodyText"/>
        <w:spacing w:before="4"/>
        <w:rPr>
          <w:b/>
          <w:sz w:val="23"/>
        </w:rPr>
      </w:pPr>
    </w:p>
    <w:p w:rsidR="00633237" w:rsidRDefault="004346A5">
      <w:pPr>
        <w:pStyle w:val="Heading1"/>
        <w:numPr>
          <w:ilvl w:val="0"/>
          <w:numId w:val="3"/>
        </w:numPr>
        <w:tabs>
          <w:tab w:val="left" w:pos="920"/>
          <w:tab w:val="left" w:pos="921"/>
        </w:tabs>
        <w:spacing w:before="1"/>
        <w:ind w:hanging="494"/>
        <w:jc w:val="left"/>
      </w:pPr>
      <w:r>
        <w:rPr>
          <w:u w:val="thick"/>
        </w:rPr>
        <w:t>PURPOSE</w:t>
      </w:r>
    </w:p>
    <w:p w:rsidR="00633237" w:rsidRDefault="00633237">
      <w:pPr>
        <w:pStyle w:val="BodyText"/>
        <w:spacing w:before="4"/>
        <w:rPr>
          <w:b/>
          <w:sz w:val="16"/>
        </w:rPr>
      </w:pPr>
    </w:p>
    <w:p w:rsidR="00633237" w:rsidRDefault="004346A5">
      <w:pPr>
        <w:pStyle w:val="BodyText"/>
        <w:spacing w:before="92"/>
        <w:ind w:left="920" w:right="889"/>
        <w:jc w:val="both"/>
      </w:pPr>
      <w:r>
        <w:t xml:space="preserve">Hebrew SeniorLife (HSL) strives to protect its employees during a </w:t>
      </w:r>
      <w:r>
        <w:rPr>
          <w:spacing w:val="-3"/>
        </w:rPr>
        <w:t xml:space="preserve">major </w:t>
      </w:r>
      <w:r>
        <w:t>disaster while maintaining</w:t>
      </w:r>
      <w:r>
        <w:rPr>
          <w:spacing w:val="-12"/>
        </w:rPr>
        <w:t xml:space="preserve"> </w:t>
      </w:r>
      <w:r>
        <w:t>business</w:t>
      </w:r>
      <w:r>
        <w:rPr>
          <w:spacing w:val="-8"/>
        </w:rPr>
        <w:t xml:space="preserve"> </w:t>
      </w:r>
      <w:r>
        <w:t>continuity.</w:t>
      </w:r>
      <w:r>
        <w:rPr>
          <w:spacing w:val="-1"/>
        </w:rPr>
        <w:t xml:space="preserve"> </w:t>
      </w:r>
      <w:r>
        <w:t>Following</w:t>
      </w:r>
      <w:r>
        <w:rPr>
          <w:spacing w:val="-5"/>
        </w:rPr>
        <w:t xml:space="preserve"> </w:t>
      </w:r>
      <w:r>
        <w:t>the</w:t>
      </w:r>
      <w:r>
        <w:rPr>
          <w:spacing w:val="-11"/>
        </w:rPr>
        <w:t xml:space="preserve"> </w:t>
      </w:r>
      <w:r>
        <w:t>declaration</w:t>
      </w:r>
      <w:r>
        <w:rPr>
          <w:spacing w:val="-7"/>
        </w:rPr>
        <w:t xml:space="preserve"> </w:t>
      </w:r>
      <w:r>
        <w:t>of</w:t>
      </w:r>
      <w:r>
        <w:rPr>
          <w:spacing w:val="-7"/>
        </w:rPr>
        <w:t xml:space="preserve"> </w:t>
      </w:r>
      <w:r>
        <w:t>the</w:t>
      </w:r>
      <w:r>
        <w:rPr>
          <w:spacing w:val="-7"/>
        </w:rPr>
        <w:t xml:space="preserve"> </w:t>
      </w:r>
      <w:r>
        <w:t>coronavirus</w:t>
      </w:r>
      <w:r>
        <w:rPr>
          <w:spacing w:val="-12"/>
        </w:rPr>
        <w:t xml:space="preserve"> </w:t>
      </w:r>
      <w:r>
        <w:t>outbreak</w:t>
      </w:r>
      <w:r>
        <w:rPr>
          <w:spacing w:val="-1"/>
        </w:rPr>
        <w:t xml:space="preserve"> </w:t>
      </w:r>
      <w:r>
        <w:t xml:space="preserve">as a National Emergency by the U.S. President and a State of Emergency by the Massachusetts Governor, HSL is creating an </w:t>
      </w:r>
      <w:r>
        <w:rPr>
          <w:i/>
        </w:rPr>
        <w:t xml:space="preserve">Emergency Coronavirus Disaster Leave Bank Program </w:t>
      </w:r>
      <w:r>
        <w:rPr>
          <w:spacing w:val="-3"/>
        </w:rPr>
        <w:t xml:space="preserve">to </w:t>
      </w:r>
      <w:r>
        <w:t>help mitigate the potential adverse financial effects of this emergency on our</w:t>
      </w:r>
      <w:r>
        <w:rPr>
          <w:spacing w:val="-3"/>
        </w:rPr>
        <w:t xml:space="preserve"> </w:t>
      </w:r>
      <w:r>
        <w:t>emp</w:t>
      </w:r>
      <w:r>
        <w:t>loyees.</w:t>
      </w:r>
    </w:p>
    <w:p w:rsidR="00633237" w:rsidRDefault="00633237">
      <w:pPr>
        <w:pStyle w:val="BodyText"/>
        <w:spacing w:before="3"/>
      </w:pPr>
    </w:p>
    <w:p w:rsidR="00633237" w:rsidRDefault="004346A5">
      <w:pPr>
        <w:pStyle w:val="BodyText"/>
        <w:ind w:left="920" w:right="890"/>
        <w:jc w:val="both"/>
      </w:pPr>
      <w:r>
        <w:t>Administration of this emergency program is in the sole and absolute discretion of HSL consistent with any applicable laws and regulations. Participation in this emergency program is entirely voluntary for HSL employees.</w:t>
      </w:r>
    </w:p>
    <w:p w:rsidR="00633237" w:rsidRDefault="00633237">
      <w:pPr>
        <w:pStyle w:val="BodyText"/>
        <w:spacing w:before="1"/>
      </w:pPr>
    </w:p>
    <w:p w:rsidR="00633237" w:rsidRDefault="004346A5">
      <w:pPr>
        <w:pStyle w:val="Heading1"/>
        <w:numPr>
          <w:ilvl w:val="0"/>
          <w:numId w:val="3"/>
        </w:numPr>
        <w:tabs>
          <w:tab w:val="left" w:pos="920"/>
          <w:tab w:val="left" w:pos="921"/>
        </w:tabs>
        <w:ind w:hanging="562"/>
        <w:jc w:val="left"/>
      </w:pPr>
      <w:r>
        <w:rPr>
          <w:u w:val="thick"/>
        </w:rPr>
        <w:t>SCOPE</w:t>
      </w:r>
    </w:p>
    <w:p w:rsidR="00633237" w:rsidRDefault="00633237">
      <w:pPr>
        <w:pStyle w:val="BodyText"/>
        <w:spacing w:before="11"/>
        <w:rPr>
          <w:b/>
          <w:sz w:val="15"/>
        </w:rPr>
      </w:pPr>
    </w:p>
    <w:p w:rsidR="00633237" w:rsidRDefault="004346A5">
      <w:pPr>
        <w:pStyle w:val="ListParagraph"/>
        <w:numPr>
          <w:ilvl w:val="1"/>
          <w:numId w:val="3"/>
        </w:numPr>
        <w:tabs>
          <w:tab w:val="left" w:pos="1281"/>
        </w:tabs>
        <w:spacing w:before="92"/>
        <w:rPr>
          <w:b/>
          <w:sz w:val="24"/>
        </w:rPr>
      </w:pPr>
      <w:r>
        <w:rPr>
          <w:b/>
          <w:sz w:val="24"/>
        </w:rPr>
        <w:t xml:space="preserve">Donating Employee </w:t>
      </w:r>
      <w:r>
        <w:rPr>
          <w:b/>
          <w:sz w:val="24"/>
        </w:rPr>
        <w:t>– Who May Donate Earned Time</w:t>
      </w:r>
      <w:r>
        <w:rPr>
          <w:b/>
          <w:spacing w:val="-1"/>
          <w:sz w:val="24"/>
        </w:rPr>
        <w:t xml:space="preserve"> </w:t>
      </w:r>
      <w:r>
        <w:rPr>
          <w:b/>
          <w:sz w:val="24"/>
        </w:rPr>
        <w:t>(ET)?</w:t>
      </w:r>
    </w:p>
    <w:p w:rsidR="00633237" w:rsidRDefault="00633237">
      <w:pPr>
        <w:pStyle w:val="BodyText"/>
        <w:spacing w:before="9"/>
        <w:rPr>
          <w:b/>
        </w:rPr>
      </w:pPr>
    </w:p>
    <w:p w:rsidR="00633237" w:rsidRDefault="004346A5">
      <w:pPr>
        <w:pStyle w:val="ListParagraph"/>
        <w:numPr>
          <w:ilvl w:val="2"/>
          <w:numId w:val="3"/>
        </w:numPr>
        <w:tabs>
          <w:tab w:val="left" w:pos="2000"/>
          <w:tab w:val="left" w:pos="2001"/>
        </w:tabs>
        <w:spacing w:line="291" w:lineRule="exact"/>
        <w:rPr>
          <w:rFonts w:ascii="Symbol" w:hAnsi="Symbol"/>
          <w:sz w:val="24"/>
        </w:rPr>
      </w:pPr>
      <w:r>
        <w:rPr>
          <w:sz w:val="24"/>
        </w:rPr>
        <w:t>An employee of HSL for at least 90 days;</w:t>
      </w:r>
      <w:r>
        <w:rPr>
          <w:spacing w:val="-6"/>
          <w:sz w:val="24"/>
        </w:rPr>
        <w:t xml:space="preserve"> </w:t>
      </w:r>
      <w:r>
        <w:rPr>
          <w:sz w:val="24"/>
        </w:rPr>
        <w:t>and</w:t>
      </w:r>
    </w:p>
    <w:p w:rsidR="00633237" w:rsidRDefault="004346A5">
      <w:pPr>
        <w:pStyle w:val="ListParagraph"/>
        <w:numPr>
          <w:ilvl w:val="2"/>
          <w:numId w:val="3"/>
        </w:numPr>
        <w:tabs>
          <w:tab w:val="left" w:pos="2000"/>
          <w:tab w:val="left" w:pos="2001"/>
        </w:tabs>
        <w:spacing w:line="290" w:lineRule="exact"/>
        <w:rPr>
          <w:rFonts w:ascii="Symbol" w:hAnsi="Symbol"/>
          <w:sz w:val="24"/>
        </w:rPr>
      </w:pPr>
      <w:r>
        <w:rPr>
          <w:sz w:val="24"/>
        </w:rPr>
        <w:t>An employee that works in a position that accrues ET;</w:t>
      </w:r>
      <w:r>
        <w:rPr>
          <w:spacing w:val="3"/>
          <w:sz w:val="24"/>
        </w:rPr>
        <w:t xml:space="preserve"> </w:t>
      </w:r>
      <w:r>
        <w:rPr>
          <w:sz w:val="24"/>
        </w:rPr>
        <w:t>and,</w:t>
      </w:r>
    </w:p>
    <w:p w:rsidR="00633237" w:rsidRDefault="004346A5">
      <w:pPr>
        <w:pStyle w:val="ListParagraph"/>
        <w:numPr>
          <w:ilvl w:val="2"/>
          <w:numId w:val="3"/>
        </w:numPr>
        <w:tabs>
          <w:tab w:val="left" w:pos="2000"/>
          <w:tab w:val="left" w:pos="2001"/>
        </w:tabs>
        <w:ind w:right="955"/>
        <w:rPr>
          <w:rFonts w:ascii="Symbol" w:hAnsi="Symbol"/>
          <w:sz w:val="24"/>
        </w:rPr>
      </w:pPr>
      <w:r>
        <w:rPr>
          <w:sz w:val="24"/>
        </w:rPr>
        <w:t xml:space="preserve">An employee with sufficient unused </w:t>
      </w:r>
      <w:r>
        <w:rPr>
          <w:spacing w:val="-4"/>
          <w:sz w:val="24"/>
        </w:rPr>
        <w:t xml:space="preserve">ET </w:t>
      </w:r>
      <w:r>
        <w:rPr>
          <w:sz w:val="24"/>
        </w:rPr>
        <w:t xml:space="preserve">already accrued </w:t>
      </w:r>
      <w:r>
        <w:rPr>
          <w:spacing w:val="-3"/>
          <w:sz w:val="24"/>
        </w:rPr>
        <w:t xml:space="preserve">to </w:t>
      </w:r>
      <w:r>
        <w:rPr>
          <w:sz w:val="24"/>
        </w:rPr>
        <w:t xml:space="preserve">cover the donation (ET </w:t>
      </w:r>
      <w:r>
        <w:rPr>
          <w:spacing w:val="-3"/>
          <w:sz w:val="24"/>
        </w:rPr>
        <w:t xml:space="preserve">may </w:t>
      </w:r>
      <w:r>
        <w:rPr>
          <w:sz w:val="24"/>
        </w:rPr>
        <w:t>not be donated prior to</w:t>
      </w:r>
      <w:r>
        <w:rPr>
          <w:spacing w:val="4"/>
          <w:sz w:val="24"/>
        </w:rPr>
        <w:t xml:space="preserve"> </w:t>
      </w:r>
      <w:r>
        <w:rPr>
          <w:sz w:val="24"/>
        </w:rPr>
        <w:t>accrual)</w:t>
      </w:r>
      <w:r>
        <w:rPr>
          <w:sz w:val="24"/>
        </w:rPr>
        <w:t>.</w:t>
      </w:r>
    </w:p>
    <w:p w:rsidR="00633237" w:rsidRDefault="00633237">
      <w:pPr>
        <w:pStyle w:val="BodyText"/>
      </w:pPr>
    </w:p>
    <w:p w:rsidR="00633237" w:rsidRDefault="004346A5">
      <w:pPr>
        <w:pStyle w:val="Heading1"/>
        <w:numPr>
          <w:ilvl w:val="1"/>
          <w:numId w:val="3"/>
        </w:numPr>
        <w:tabs>
          <w:tab w:val="left" w:pos="1281"/>
        </w:tabs>
      </w:pPr>
      <w:r>
        <w:t>Recipient Employee – Who May Receive Donated Earned Time</w:t>
      </w:r>
      <w:r>
        <w:rPr>
          <w:spacing w:val="-1"/>
        </w:rPr>
        <w:t xml:space="preserve"> </w:t>
      </w:r>
      <w:r>
        <w:t>(ET)?</w:t>
      </w:r>
    </w:p>
    <w:p w:rsidR="00633237" w:rsidRDefault="00633237">
      <w:pPr>
        <w:pStyle w:val="BodyText"/>
        <w:spacing w:before="8"/>
        <w:rPr>
          <w:b/>
        </w:rPr>
      </w:pPr>
    </w:p>
    <w:p w:rsidR="00633237" w:rsidRDefault="004346A5">
      <w:pPr>
        <w:pStyle w:val="ListParagraph"/>
        <w:numPr>
          <w:ilvl w:val="2"/>
          <w:numId w:val="3"/>
        </w:numPr>
        <w:tabs>
          <w:tab w:val="left" w:pos="2000"/>
          <w:tab w:val="left" w:pos="2001"/>
        </w:tabs>
        <w:spacing w:line="293" w:lineRule="exact"/>
        <w:rPr>
          <w:rFonts w:ascii="Symbol" w:hAnsi="Symbol"/>
          <w:sz w:val="24"/>
        </w:rPr>
      </w:pPr>
      <w:r>
        <w:rPr>
          <w:sz w:val="24"/>
        </w:rPr>
        <w:t>An employee of HSL for at least 90 days;</w:t>
      </w:r>
      <w:r>
        <w:rPr>
          <w:spacing w:val="-12"/>
          <w:sz w:val="24"/>
        </w:rPr>
        <w:t xml:space="preserve"> </w:t>
      </w:r>
      <w:r>
        <w:rPr>
          <w:sz w:val="24"/>
        </w:rPr>
        <w:t>and</w:t>
      </w:r>
    </w:p>
    <w:p w:rsidR="00633237" w:rsidRDefault="004346A5">
      <w:pPr>
        <w:pStyle w:val="ListParagraph"/>
        <w:numPr>
          <w:ilvl w:val="2"/>
          <w:numId w:val="3"/>
        </w:numPr>
        <w:tabs>
          <w:tab w:val="left" w:pos="2000"/>
          <w:tab w:val="left" w:pos="2001"/>
        </w:tabs>
        <w:spacing w:line="293" w:lineRule="exact"/>
        <w:rPr>
          <w:rFonts w:ascii="Symbol" w:hAnsi="Symbol"/>
          <w:sz w:val="24"/>
        </w:rPr>
      </w:pPr>
      <w:r>
        <w:rPr>
          <w:sz w:val="24"/>
        </w:rPr>
        <w:t>An employee that works in a benefits-eligible position that accrues ET;</w:t>
      </w:r>
      <w:r>
        <w:rPr>
          <w:spacing w:val="-13"/>
          <w:sz w:val="24"/>
        </w:rPr>
        <w:t xml:space="preserve"> </w:t>
      </w:r>
      <w:r>
        <w:rPr>
          <w:sz w:val="24"/>
        </w:rPr>
        <w:t>and,</w:t>
      </w:r>
    </w:p>
    <w:p w:rsidR="00633237" w:rsidRDefault="004346A5">
      <w:pPr>
        <w:pStyle w:val="ListParagraph"/>
        <w:numPr>
          <w:ilvl w:val="2"/>
          <w:numId w:val="3"/>
        </w:numPr>
        <w:tabs>
          <w:tab w:val="left" w:pos="2000"/>
          <w:tab w:val="left" w:pos="2001"/>
        </w:tabs>
        <w:spacing w:before="4" w:line="235" w:lineRule="auto"/>
        <w:ind w:right="1155"/>
        <w:rPr>
          <w:rFonts w:ascii="Symbol" w:hAnsi="Symbol"/>
          <w:sz w:val="24"/>
        </w:rPr>
      </w:pPr>
      <w:r>
        <w:rPr>
          <w:sz w:val="24"/>
        </w:rPr>
        <w:t>An employee who is deemed to have suffered a severe hardship as a result of the coronavirus outbreak and are in the:</w:t>
      </w:r>
    </w:p>
    <w:p w:rsidR="00633237" w:rsidRDefault="00633237">
      <w:pPr>
        <w:spacing w:line="235" w:lineRule="auto"/>
        <w:rPr>
          <w:rFonts w:ascii="Symbol" w:hAnsi="Symbol"/>
          <w:sz w:val="24"/>
        </w:rPr>
        <w:sectPr w:rsidR="00633237">
          <w:footerReference w:type="default" r:id="rId9"/>
          <w:type w:val="continuous"/>
          <w:pgSz w:w="12240" w:h="15840"/>
          <w:pgMar w:top="1440" w:right="540" w:bottom="940" w:left="520" w:header="720" w:footer="748" w:gutter="0"/>
          <w:pgNumType w:start="1"/>
          <w:cols w:space="720"/>
        </w:sectPr>
      </w:pPr>
    </w:p>
    <w:p w:rsidR="00633237" w:rsidRDefault="004346A5">
      <w:pPr>
        <w:spacing w:before="78" w:line="237" w:lineRule="auto"/>
        <w:ind w:left="2361" w:right="2008"/>
        <w:rPr>
          <w:sz w:val="24"/>
        </w:rPr>
      </w:pPr>
      <w:r>
        <w:rPr>
          <w:sz w:val="24"/>
        </w:rPr>
        <w:lastRenderedPageBreak/>
        <w:t>“</w:t>
      </w:r>
      <w:r>
        <w:rPr>
          <w:sz w:val="24"/>
          <w:u w:val="single"/>
        </w:rPr>
        <w:t>Second week of quarantine</w:t>
      </w:r>
      <w:r>
        <w:rPr>
          <w:sz w:val="24"/>
        </w:rPr>
        <w:t xml:space="preserve">” as defined in the </w:t>
      </w:r>
      <w:r>
        <w:rPr>
          <w:i/>
          <w:sz w:val="24"/>
        </w:rPr>
        <w:t>HSL Coronavirus Temporary Workplace Policies and Guidance</w:t>
      </w:r>
      <w:r>
        <w:rPr>
          <w:sz w:val="24"/>
        </w:rPr>
        <w:t>; or,</w:t>
      </w:r>
    </w:p>
    <w:p w:rsidR="00633237" w:rsidRDefault="00633237">
      <w:pPr>
        <w:pStyle w:val="BodyText"/>
        <w:spacing w:before="6"/>
      </w:pPr>
    </w:p>
    <w:p w:rsidR="00633237" w:rsidRDefault="004346A5">
      <w:pPr>
        <w:spacing w:line="242" w:lineRule="auto"/>
        <w:ind w:left="2361" w:right="1302"/>
        <w:rPr>
          <w:i/>
          <w:sz w:val="24"/>
        </w:rPr>
      </w:pPr>
      <w:r>
        <w:rPr>
          <w:sz w:val="24"/>
        </w:rPr>
        <w:t>“</w:t>
      </w:r>
      <w:r>
        <w:rPr>
          <w:sz w:val="24"/>
          <w:u w:val="single"/>
        </w:rPr>
        <w:t>Second week of COVID-19 illness</w:t>
      </w:r>
      <w:r>
        <w:rPr>
          <w:sz w:val="24"/>
        </w:rPr>
        <w:t xml:space="preserve">” as defined in the </w:t>
      </w:r>
      <w:r>
        <w:rPr>
          <w:i/>
          <w:sz w:val="24"/>
        </w:rPr>
        <w:t>HSL Coronavirus Temporary Workplace Policies and Guidance</w:t>
      </w:r>
    </w:p>
    <w:p w:rsidR="00633237" w:rsidRDefault="00633237">
      <w:pPr>
        <w:pStyle w:val="BodyText"/>
        <w:spacing w:before="9"/>
        <w:rPr>
          <w:i/>
          <w:sz w:val="23"/>
        </w:rPr>
      </w:pPr>
    </w:p>
    <w:p w:rsidR="00633237" w:rsidRDefault="004346A5">
      <w:pPr>
        <w:pStyle w:val="Heading1"/>
        <w:numPr>
          <w:ilvl w:val="1"/>
          <w:numId w:val="3"/>
        </w:numPr>
        <w:tabs>
          <w:tab w:val="left" w:pos="1281"/>
        </w:tabs>
      </w:pPr>
      <w:r>
        <w:t>Amount of ET to</w:t>
      </w:r>
      <w:r>
        <w:rPr>
          <w:spacing w:val="6"/>
        </w:rPr>
        <w:t xml:space="preserve"> </w:t>
      </w:r>
      <w:r>
        <w:t>Donate</w:t>
      </w:r>
    </w:p>
    <w:p w:rsidR="00633237" w:rsidRDefault="00633237">
      <w:pPr>
        <w:pStyle w:val="BodyText"/>
        <w:spacing w:before="4"/>
        <w:rPr>
          <w:b/>
        </w:rPr>
      </w:pPr>
    </w:p>
    <w:p w:rsidR="00633237" w:rsidRDefault="004346A5">
      <w:pPr>
        <w:pStyle w:val="BodyText"/>
        <w:spacing w:before="1"/>
        <w:ind w:left="1280"/>
        <w:jc w:val="both"/>
      </w:pPr>
      <w:r>
        <w:t>Eligible employees meeting the criteria outlined above may donate:</w:t>
      </w:r>
    </w:p>
    <w:p w:rsidR="00633237" w:rsidRDefault="00633237">
      <w:pPr>
        <w:pStyle w:val="BodyText"/>
        <w:spacing w:before="3"/>
      </w:pPr>
    </w:p>
    <w:p w:rsidR="00633237" w:rsidRDefault="004346A5">
      <w:pPr>
        <w:pStyle w:val="ListParagraph"/>
        <w:numPr>
          <w:ilvl w:val="2"/>
          <w:numId w:val="3"/>
        </w:numPr>
        <w:tabs>
          <w:tab w:val="left" w:pos="2000"/>
          <w:tab w:val="left" w:pos="2001"/>
        </w:tabs>
        <w:spacing w:before="1" w:line="280" w:lineRule="exact"/>
        <w:rPr>
          <w:rFonts w:ascii="Symbol" w:hAnsi="Symbol"/>
          <w:sz w:val="23"/>
        </w:rPr>
      </w:pPr>
      <w:r>
        <w:rPr>
          <w:sz w:val="23"/>
        </w:rPr>
        <w:t xml:space="preserve">no more than forty (40) hours of their accrued </w:t>
      </w:r>
      <w:r>
        <w:rPr>
          <w:spacing w:val="-3"/>
          <w:sz w:val="23"/>
        </w:rPr>
        <w:t xml:space="preserve">ET </w:t>
      </w:r>
      <w:r>
        <w:rPr>
          <w:sz w:val="23"/>
        </w:rPr>
        <w:t>for the</w:t>
      </w:r>
      <w:r>
        <w:rPr>
          <w:spacing w:val="-18"/>
          <w:sz w:val="23"/>
        </w:rPr>
        <w:t xml:space="preserve"> </w:t>
      </w:r>
      <w:r>
        <w:rPr>
          <w:sz w:val="23"/>
        </w:rPr>
        <w:t>year;</w:t>
      </w:r>
    </w:p>
    <w:p w:rsidR="00633237" w:rsidRDefault="004346A5">
      <w:pPr>
        <w:pStyle w:val="ListParagraph"/>
        <w:numPr>
          <w:ilvl w:val="2"/>
          <w:numId w:val="3"/>
        </w:numPr>
        <w:tabs>
          <w:tab w:val="left" w:pos="2000"/>
          <w:tab w:val="left" w:pos="2001"/>
        </w:tabs>
        <w:spacing w:line="292" w:lineRule="exact"/>
        <w:rPr>
          <w:rFonts w:ascii="Symbol" w:hAnsi="Symbol"/>
          <w:sz w:val="24"/>
        </w:rPr>
      </w:pPr>
      <w:r>
        <w:rPr>
          <w:sz w:val="23"/>
        </w:rPr>
        <w:t>no less than one (1) hour of their accrued ET for the</w:t>
      </w:r>
      <w:r>
        <w:rPr>
          <w:spacing w:val="-19"/>
          <w:sz w:val="23"/>
        </w:rPr>
        <w:t xml:space="preserve"> </w:t>
      </w:r>
      <w:r>
        <w:rPr>
          <w:sz w:val="23"/>
        </w:rPr>
        <w:t>year</w:t>
      </w:r>
    </w:p>
    <w:p w:rsidR="00633237" w:rsidRDefault="00633237">
      <w:pPr>
        <w:pStyle w:val="BodyText"/>
        <w:spacing w:before="11"/>
        <w:rPr>
          <w:sz w:val="22"/>
        </w:rPr>
      </w:pPr>
    </w:p>
    <w:p w:rsidR="00633237" w:rsidRDefault="004346A5">
      <w:pPr>
        <w:pStyle w:val="Heading1"/>
        <w:numPr>
          <w:ilvl w:val="1"/>
          <w:numId w:val="3"/>
        </w:numPr>
        <w:tabs>
          <w:tab w:val="left" w:pos="1281"/>
        </w:tabs>
      </w:pPr>
      <w:r>
        <w:t>Maximum ET Available to a Recipient</w:t>
      </w:r>
      <w:r>
        <w:rPr>
          <w:spacing w:val="2"/>
        </w:rPr>
        <w:t xml:space="preserve"> </w:t>
      </w:r>
      <w:r>
        <w:t>Employee</w:t>
      </w:r>
    </w:p>
    <w:p w:rsidR="00633237" w:rsidRDefault="00633237">
      <w:pPr>
        <w:pStyle w:val="BodyText"/>
        <w:spacing w:before="5"/>
        <w:rPr>
          <w:b/>
        </w:rPr>
      </w:pPr>
    </w:p>
    <w:p w:rsidR="00633237" w:rsidRDefault="004346A5">
      <w:pPr>
        <w:ind w:left="1280" w:right="895"/>
        <w:jc w:val="both"/>
        <w:rPr>
          <w:i/>
          <w:sz w:val="24"/>
        </w:rPr>
      </w:pPr>
      <w:r>
        <w:rPr>
          <w:sz w:val="24"/>
        </w:rPr>
        <w:t xml:space="preserve">This emergency program should be read in conjunction with the </w:t>
      </w:r>
      <w:r>
        <w:rPr>
          <w:i/>
          <w:sz w:val="24"/>
        </w:rPr>
        <w:t>HSL Coronavirus Temporary</w:t>
      </w:r>
      <w:r>
        <w:rPr>
          <w:i/>
          <w:spacing w:val="-16"/>
          <w:sz w:val="24"/>
        </w:rPr>
        <w:t xml:space="preserve"> </w:t>
      </w:r>
      <w:r>
        <w:rPr>
          <w:i/>
          <w:sz w:val="24"/>
        </w:rPr>
        <w:t>Workplace</w:t>
      </w:r>
      <w:r>
        <w:rPr>
          <w:i/>
          <w:spacing w:val="-5"/>
          <w:sz w:val="24"/>
        </w:rPr>
        <w:t xml:space="preserve"> </w:t>
      </w:r>
      <w:r>
        <w:rPr>
          <w:i/>
          <w:sz w:val="24"/>
        </w:rPr>
        <w:t>Policies</w:t>
      </w:r>
      <w:r>
        <w:rPr>
          <w:i/>
          <w:spacing w:val="-7"/>
          <w:sz w:val="24"/>
        </w:rPr>
        <w:t xml:space="preserve"> </w:t>
      </w:r>
      <w:r>
        <w:rPr>
          <w:i/>
          <w:sz w:val="24"/>
        </w:rPr>
        <w:t>and</w:t>
      </w:r>
      <w:r>
        <w:rPr>
          <w:i/>
          <w:spacing w:val="-5"/>
          <w:sz w:val="24"/>
        </w:rPr>
        <w:t xml:space="preserve"> </w:t>
      </w:r>
      <w:r>
        <w:rPr>
          <w:i/>
          <w:sz w:val="24"/>
        </w:rPr>
        <w:t>Guidance</w:t>
      </w:r>
      <w:r>
        <w:rPr>
          <w:sz w:val="24"/>
        </w:rPr>
        <w:t>,</w:t>
      </w:r>
      <w:r>
        <w:rPr>
          <w:spacing w:val="-10"/>
          <w:sz w:val="24"/>
        </w:rPr>
        <w:t xml:space="preserve"> </w:t>
      </w:r>
      <w:r>
        <w:rPr>
          <w:sz w:val="24"/>
        </w:rPr>
        <w:t>issued</w:t>
      </w:r>
      <w:r>
        <w:rPr>
          <w:spacing w:val="-11"/>
          <w:sz w:val="24"/>
        </w:rPr>
        <w:t xml:space="preserve"> </w:t>
      </w:r>
      <w:r>
        <w:rPr>
          <w:sz w:val="24"/>
        </w:rPr>
        <w:t>March</w:t>
      </w:r>
      <w:r>
        <w:rPr>
          <w:spacing w:val="-10"/>
          <w:sz w:val="24"/>
        </w:rPr>
        <w:t xml:space="preserve"> </w:t>
      </w:r>
      <w:r>
        <w:rPr>
          <w:sz w:val="24"/>
        </w:rPr>
        <w:t>12,</w:t>
      </w:r>
      <w:r>
        <w:rPr>
          <w:spacing w:val="-10"/>
          <w:sz w:val="24"/>
        </w:rPr>
        <w:t xml:space="preserve"> </w:t>
      </w:r>
      <w:r>
        <w:rPr>
          <w:sz w:val="24"/>
        </w:rPr>
        <w:t>2020,</w:t>
      </w:r>
      <w:r>
        <w:rPr>
          <w:spacing w:val="-11"/>
          <w:sz w:val="24"/>
        </w:rPr>
        <w:t xml:space="preserve"> </w:t>
      </w:r>
      <w:r>
        <w:rPr>
          <w:sz w:val="24"/>
        </w:rPr>
        <w:t>and</w:t>
      </w:r>
      <w:r>
        <w:rPr>
          <w:spacing w:val="-10"/>
          <w:sz w:val="24"/>
        </w:rPr>
        <w:t xml:space="preserve"> </w:t>
      </w:r>
      <w:r>
        <w:rPr>
          <w:sz w:val="24"/>
        </w:rPr>
        <w:t>as</w:t>
      </w:r>
      <w:r>
        <w:rPr>
          <w:spacing w:val="-11"/>
          <w:sz w:val="24"/>
        </w:rPr>
        <w:t xml:space="preserve"> </w:t>
      </w:r>
      <w:r>
        <w:rPr>
          <w:spacing w:val="-3"/>
          <w:sz w:val="24"/>
        </w:rPr>
        <w:t>may</w:t>
      </w:r>
      <w:r>
        <w:rPr>
          <w:spacing w:val="-7"/>
          <w:sz w:val="24"/>
        </w:rPr>
        <w:t xml:space="preserve"> </w:t>
      </w:r>
      <w:r>
        <w:rPr>
          <w:sz w:val="24"/>
        </w:rPr>
        <w:t xml:space="preserve">be later amended. Subject to availability of ET in the </w:t>
      </w:r>
      <w:r>
        <w:rPr>
          <w:i/>
          <w:sz w:val="24"/>
        </w:rPr>
        <w:t>Emergency Coronavirus Disaster Leave</w:t>
      </w:r>
      <w:r>
        <w:rPr>
          <w:i/>
          <w:spacing w:val="-1"/>
          <w:sz w:val="24"/>
        </w:rPr>
        <w:t xml:space="preserve"> </w:t>
      </w:r>
      <w:r>
        <w:rPr>
          <w:i/>
          <w:sz w:val="24"/>
        </w:rPr>
        <w:t>Bank:</w:t>
      </w:r>
    </w:p>
    <w:p w:rsidR="00633237" w:rsidRDefault="00633237">
      <w:pPr>
        <w:pStyle w:val="BodyText"/>
        <w:spacing w:before="8"/>
        <w:rPr>
          <w:i/>
          <w:sz w:val="23"/>
        </w:rPr>
      </w:pPr>
    </w:p>
    <w:p w:rsidR="00633237" w:rsidRDefault="004346A5">
      <w:pPr>
        <w:pStyle w:val="ListParagraph"/>
        <w:numPr>
          <w:ilvl w:val="2"/>
          <w:numId w:val="3"/>
        </w:numPr>
        <w:tabs>
          <w:tab w:val="left" w:pos="2001"/>
        </w:tabs>
        <w:ind w:right="895"/>
        <w:jc w:val="both"/>
        <w:rPr>
          <w:rFonts w:ascii="Symbol" w:hAnsi="Symbol"/>
          <w:sz w:val="24"/>
        </w:rPr>
      </w:pPr>
      <w:r>
        <w:rPr>
          <w:sz w:val="24"/>
        </w:rPr>
        <w:t>Be</w:t>
      </w:r>
      <w:r>
        <w:rPr>
          <w:sz w:val="24"/>
        </w:rPr>
        <w:t xml:space="preserve">nefits-eligible employees in the “Second week of quarantine” </w:t>
      </w:r>
      <w:r>
        <w:rPr>
          <w:spacing w:val="-3"/>
          <w:sz w:val="24"/>
        </w:rPr>
        <w:t xml:space="preserve">may </w:t>
      </w:r>
      <w:r>
        <w:rPr>
          <w:sz w:val="24"/>
        </w:rPr>
        <w:t xml:space="preserve">be approved to be paid 100% of their pay from the </w:t>
      </w:r>
      <w:r>
        <w:rPr>
          <w:i/>
          <w:sz w:val="24"/>
        </w:rPr>
        <w:t>Emergency Coronavirus Disaster Leave Bank</w:t>
      </w:r>
      <w:r>
        <w:rPr>
          <w:sz w:val="24"/>
        </w:rPr>
        <w:t xml:space="preserve">, up </w:t>
      </w:r>
      <w:r>
        <w:rPr>
          <w:spacing w:val="-3"/>
          <w:sz w:val="24"/>
        </w:rPr>
        <w:t xml:space="preserve">to </w:t>
      </w:r>
      <w:r>
        <w:rPr>
          <w:sz w:val="24"/>
        </w:rPr>
        <w:t xml:space="preserve">a maximum of $1,000 (prorated for part-time employees). Those employees making greater than </w:t>
      </w:r>
      <w:r>
        <w:rPr>
          <w:sz w:val="24"/>
        </w:rPr>
        <w:t xml:space="preserve">$1,000/week </w:t>
      </w:r>
      <w:r>
        <w:rPr>
          <w:spacing w:val="-3"/>
          <w:sz w:val="24"/>
        </w:rPr>
        <w:t xml:space="preserve">may </w:t>
      </w:r>
      <w:r>
        <w:rPr>
          <w:sz w:val="24"/>
        </w:rPr>
        <w:t>choose to supplement with their accrued</w:t>
      </w:r>
      <w:r>
        <w:rPr>
          <w:spacing w:val="1"/>
          <w:sz w:val="24"/>
        </w:rPr>
        <w:t xml:space="preserve"> </w:t>
      </w:r>
      <w:r>
        <w:rPr>
          <w:sz w:val="24"/>
        </w:rPr>
        <w:t>ET.</w:t>
      </w:r>
    </w:p>
    <w:p w:rsidR="00633237" w:rsidRDefault="00633237">
      <w:pPr>
        <w:pStyle w:val="BodyText"/>
        <w:spacing w:before="2"/>
      </w:pPr>
    </w:p>
    <w:p w:rsidR="00633237" w:rsidRDefault="004346A5">
      <w:pPr>
        <w:pStyle w:val="ListParagraph"/>
        <w:numPr>
          <w:ilvl w:val="2"/>
          <w:numId w:val="3"/>
        </w:numPr>
        <w:tabs>
          <w:tab w:val="left" w:pos="2001"/>
        </w:tabs>
        <w:ind w:right="895"/>
        <w:jc w:val="both"/>
        <w:rPr>
          <w:rFonts w:ascii="Symbol" w:hAnsi="Symbol"/>
          <w:sz w:val="24"/>
        </w:rPr>
      </w:pPr>
      <w:r>
        <w:rPr>
          <w:sz w:val="24"/>
        </w:rPr>
        <w:t xml:space="preserve">Benefits-eligible employees in the “Second week of COVID-19 illness” </w:t>
      </w:r>
      <w:r>
        <w:rPr>
          <w:spacing w:val="-3"/>
          <w:sz w:val="24"/>
        </w:rPr>
        <w:t xml:space="preserve">may </w:t>
      </w:r>
      <w:r>
        <w:rPr>
          <w:sz w:val="24"/>
        </w:rPr>
        <w:t xml:space="preserve">be approved to be paid 100% of their pay from the </w:t>
      </w:r>
      <w:r>
        <w:rPr>
          <w:i/>
          <w:sz w:val="24"/>
        </w:rPr>
        <w:t>Emergency Coronavirus Disaster Leave Bank</w:t>
      </w:r>
      <w:r>
        <w:rPr>
          <w:sz w:val="24"/>
        </w:rPr>
        <w:t xml:space="preserve">, up </w:t>
      </w:r>
      <w:r>
        <w:rPr>
          <w:spacing w:val="-3"/>
          <w:sz w:val="24"/>
        </w:rPr>
        <w:t xml:space="preserve">to </w:t>
      </w:r>
      <w:r>
        <w:rPr>
          <w:sz w:val="24"/>
        </w:rPr>
        <w:t>a maximum of $1,000 (pr</w:t>
      </w:r>
      <w:r>
        <w:rPr>
          <w:sz w:val="24"/>
        </w:rPr>
        <w:t xml:space="preserve">orated for part-time employees). Those employees making greater than $1,000/week </w:t>
      </w:r>
      <w:r>
        <w:rPr>
          <w:spacing w:val="-3"/>
          <w:sz w:val="24"/>
        </w:rPr>
        <w:t xml:space="preserve">may </w:t>
      </w:r>
      <w:r>
        <w:rPr>
          <w:sz w:val="24"/>
        </w:rPr>
        <w:t>also choose to supplement with their accrued</w:t>
      </w:r>
      <w:r>
        <w:rPr>
          <w:spacing w:val="-1"/>
          <w:sz w:val="24"/>
        </w:rPr>
        <w:t xml:space="preserve"> </w:t>
      </w:r>
      <w:r>
        <w:rPr>
          <w:sz w:val="24"/>
        </w:rPr>
        <w:t>ET.</w:t>
      </w:r>
    </w:p>
    <w:p w:rsidR="00633237" w:rsidRDefault="00633237">
      <w:pPr>
        <w:pStyle w:val="BodyText"/>
        <w:spacing w:before="10"/>
        <w:rPr>
          <w:sz w:val="23"/>
        </w:rPr>
      </w:pPr>
    </w:p>
    <w:p w:rsidR="00633237" w:rsidRDefault="004346A5">
      <w:pPr>
        <w:ind w:left="1280" w:right="889"/>
        <w:jc w:val="both"/>
        <w:rPr>
          <w:sz w:val="24"/>
        </w:rPr>
      </w:pPr>
      <w:r>
        <w:rPr>
          <w:sz w:val="24"/>
        </w:rPr>
        <w:t xml:space="preserve">Subject to availability of ET in the </w:t>
      </w:r>
      <w:r>
        <w:rPr>
          <w:i/>
          <w:sz w:val="24"/>
        </w:rPr>
        <w:t>Emergency Coronavirus Disaster Leave Bank</w:t>
      </w:r>
      <w:r>
        <w:rPr>
          <w:sz w:val="24"/>
        </w:rPr>
        <w:t>, employees may be approved as a Recipient Employee for up to two (2) separate episodes of quarantine or COVID-19 illness.</w:t>
      </w:r>
    </w:p>
    <w:p w:rsidR="00633237" w:rsidRDefault="00633237">
      <w:pPr>
        <w:pStyle w:val="BodyText"/>
        <w:spacing w:before="7"/>
        <w:rPr>
          <w:sz w:val="23"/>
        </w:rPr>
      </w:pPr>
    </w:p>
    <w:p w:rsidR="00633237" w:rsidRDefault="004346A5">
      <w:pPr>
        <w:pStyle w:val="Heading1"/>
        <w:numPr>
          <w:ilvl w:val="0"/>
          <w:numId w:val="3"/>
        </w:numPr>
        <w:tabs>
          <w:tab w:val="left" w:pos="920"/>
          <w:tab w:val="left" w:pos="921"/>
        </w:tabs>
        <w:ind w:hanging="629"/>
        <w:jc w:val="left"/>
      </w:pPr>
      <w:r>
        <w:rPr>
          <w:u w:val="thick"/>
        </w:rPr>
        <w:t>HOW TO</w:t>
      </w:r>
      <w:r>
        <w:rPr>
          <w:spacing w:val="-2"/>
          <w:u w:val="thick"/>
        </w:rPr>
        <w:t xml:space="preserve"> </w:t>
      </w:r>
      <w:r>
        <w:rPr>
          <w:u w:val="thick"/>
        </w:rPr>
        <w:t>PARTICIPATE</w:t>
      </w:r>
    </w:p>
    <w:p w:rsidR="00633237" w:rsidRDefault="004346A5">
      <w:pPr>
        <w:pStyle w:val="ListParagraph"/>
        <w:numPr>
          <w:ilvl w:val="1"/>
          <w:numId w:val="3"/>
        </w:numPr>
        <w:tabs>
          <w:tab w:val="left" w:pos="1281"/>
        </w:tabs>
        <w:spacing w:before="228"/>
        <w:rPr>
          <w:b/>
          <w:sz w:val="24"/>
        </w:rPr>
      </w:pPr>
      <w:r>
        <w:rPr>
          <w:b/>
          <w:sz w:val="24"/>
        </w:rPr>
        <w:t xml:space="preserve">Process to Donate </w:t>
      </w:r>
      <w:r>
        <w:rPr>
          <w:b/>
          <w:spacing w:val="-3"/>
          <w:sz w:val="24"/>
        </w:rPr>
        <w:t>ET</w:t>
      </w:r>
    </w:p>
    <w:p w:rsidR="00633237" w:rsidRDefault="00633237">
      <w:pPr>
        <w:pStyle w:val="BodyText"/>
        <w:spacing w:before="5"/>
        <w:rPr>
          <w:b/>
        </w:rPr>
      </w:pPr>
    </w:p>
    <w:p w:rsidR="00633237" w:rsidRDefault="004346A5">
      <w:pPr>
        <w:pStyle w:val="ListParagraph"/>
        <w:numPr>
          <w:ilvl w:val="0"/>
          <w:numId w:val="2"/>
        </w:numPr>
        <w:tabs>
          <w:tab w:val="left" w:pos="2001"/>
        </w:tabs>
        <w:spacing w:before="1"/>
        <w:ind w:right="897"/>
        <w:jc w:val="both"/>
        <w:rPr>
          <w:sz w:val="24"/>
        </w:rPr>
      </w:pPr>
      <w:r>
        <w:rPr>
          <w:sz w:val="24"/>
        </w:rPr>
        <w:t xml:space="preserve">Complete the </w:t>
      </w:r>
      <w:r>
        <w:rPr>
          <w:i/>
          <w:sz w:val="24"/>
        </w:rPr>
        <w:t xml:space="preserve">Request to Donate Earned Time </w:t>
      </w:r>
      <w:r>
        <w:rPr>
          <w:sz w:val="24"/>
        </w:rPr>
        <w:t>form (found on the HUB or in your local Human Re</w:t>
      </w:r>
      <w:r>
        <w:rPr>
          <w:sz w:val="24"/>
        </w:rPr>
        <w:t>sources office) for the emergency program and submit to your local Human Resources Department or</w:t>
      </w:r>
      <w:r>
        <w:rPr>
          <w:spacing w:val="3"/>
          <w:sz w:val="24"/>
        </w:rPr>
        <w:t xml:space="preserve"> </w:t>
      </w:r>
      <w:r>
        <w:rPr>
          <w:sz w:val="24"/>
        </w:rPr>
        <w:t>contact.</w:t>
      </w:r>
    </w:p>
    <w:p w:rsidR="00633237" w:rsidRDefault="004346A5">
      <w:pPr>
        <w:pStyle w:val="ListParagraph"/>
        <w:numPr>
          <w:ilvl w:val="0"/>
          <w:numId w:val="2"/>
        </w:numPr>
        <w:tabs>
          <w:tab w:val="left" w:pos="2001"/>
        </w:tabs>
        <w:spacing w:before="4" w:line="237" w:lineRule="auto"/>
        <w:ind w:right="891"/>
        <w:jc w:val="both"/>
        <w:rPr>
          <w:sz w:val="24"/>
        </w:rPr>
      </w:pPr>
      <w:r>
        <w:rPr>
          <w:sz w:val="24"/>
        </w:rPr>
        <w:t xml:space="preserve">HR shall notify the employee within 1 business day by phone or email that the ET has been donated to </w:t>
      </w:r>
      <w:r>
        <w:rPr>
          <w:i/>
          <w:sz w:val="24"/>
        </w:rPr>
        <w:t>Emergency Coronavirus Disaster Leave</w:t>
      </w:r>
      <w:r>
        <w:rPr>
          <w:i/>
          <w:spacing w:val="-4"/>
          <w:sz w:val="24"/>
        </w:rPr>
        <w:t xml:space="preserve"> </w:t>
      </w:r>
      <w:r>
        <w:rPr>
          <w:i/>
          <w:sz w:val="24"/>
        </w:rPr>
        <w:t>Bank</w:t>
      </w:r>
      <w:r>
        <w:rPr>
          <w:sz w:val="24"/>
        </w:rPr>
        <w:t>.</w:t>
      </w:r>
    </w:p>
    <w:p w:rsidR="00633237" w:rsidRDefault="004346A5">
      <w:pPr>
        <w:pStyle w:val="ListParagraph"/>
        <w:numPr>
          <w:ilvl w:val="0"/>
          <w:numId w:val="2"/>
        </w:numPr>
        <w:tabs>
          <w:tab w:val="left" w:pos="2001"/>
        </w:tabs>
        <w:spacing w:before="4"/>
        <w:ind w:right="905"/>
        <w:jc w:val="both"/>
        <w:rPr>
          <w:sz w:val="24"/>
        </w:rPr>
      </w:pPr>
      <w:r>
        <w:rPr>
          <w:sz w:val="24"/>
        </w:rPr>
        <w:t>HR sha</w:t>
      </w:r>
      <w:r>
        <w:rPr>
          <w:sz w:val="24"/>
        </w:rPr>
        <w:t>ll notify the Donating Employee’s manager and HSL’s Payroll Department</w:t>
      </w:r>
      <w:r>
        <w:rPr>
          <w:spacing w:val="1"/>
          <w:sz w:val="24"/>
        </w:rPr>
        <w:t xml:space="preserve"> </w:t>
      </w:r>
      <w:r>
        <w:rPr>
          <w:sz w:val="24"/>
        </w:rPr>
        <w:t>accordingly.</w:t>
      </w:r>
    </w:p>
    <w:p w:rsidR="00633237" w:rsidRDefault="00633237">
      <w:pPr>
        <w:jc w:val="both"/>
        <w:rPr>
          <w:sz w:val="24"/>
        </w:rPr>
        <w:sectPr w:rsidR="00633237">
          <w:pgSz w:w="12240" w:h="15840"/>
          <w:pgMar w:top="1360" w:right="540" w:bottom="940" w:left="520" w:header="0" w:footer="748" w:gutter="0"/>
          <w:cols w:space="720"/>
        </w:sectPr>
      </w:pPr>
    </w:p>
    <w:p w:rsidR="00633237" w:rsidRDefault="004346A5">
      <w:pPr>
        <w:pStyle w:val="Heading1"/>
        <w:numPr>
          <w:ilvl w:val="1"/>
          <w:numId w:val="3"/>
        </w:numPr>
        <w:tabs>
          <w:tab w:val="left" w:pos="1281"/>
        </w:tabs>
        <w:spacing w:before="71"/>
      </w:pPr>
      <w:r>
        <w:lastRenderedPageBreak/>
        <w:t>Process to Receive Donated</w:t>
      </w:r>
      <w:r>
        <w:rPr>
          <w:spacing w:val="8"/>
        </w:rPr>
        <w:t xml:space="preserve"> </w:t>
      </w:r>
      <w:r>
        <w:rPr>
          <w:spacing w:val="-4"/>
        </w:rPr>
        <w:t>ET</w:t>
      </w:r>
    </w:p>
    <w:p w:rsidR="00633237" w:rsidRDefault="00633237">
      <w:pPr>
        <w:pStyle w:val="BodyText"/>
        <w:spacing w:before="5"/>
        <w:rPr>
          <w:b/>
        </w:rPr>
      </w:pPr>
    </w:p>
    <w:p w:rsidR="00633237" w:rsidRDefault="004346A5">
      <w:pPr>
        <w:pStyle w:val="ListParagraph"/>
        <w:numPr>
          <w:ilvl w:val="0"/>
          <w:numId w:val="1"/>
        </w:numPr>
        <w:tabs>
          <w:tab w:val="left" w:pos="2001"/>
        </w:tabs>
        <w:ind w:right="892"/>
        <w:jc w:val="both"/>
        <w:rPr>
          <w:sz w:val="24"/>
        </w:rPr>
      </w:pPr>
      <w:r>
        <w:rPr>
          <w:sz w:val="24"/>
        </w:rPr>
        <w:t xml:space="preserve">Complete the </w:t>
      </w:r>
      <w:r>
        <w:rPr>
          <w:i/>
          <w:sz w:val="24"/>
        </w:rPr>
        <w:t xml:space="preserve">Application to Become an ET Recipient Employee </w:t>
      </w:r>
      <w:r>
        <w:rPr>
          <w:sz w:val="24"/>
        </w:rPr>
        <w:t>form for the emergency program and submit to your local Human Resou</w:t>
      </w:r>
      <w:r>
        <w:rPr>
          <w:sz w:val="24"/>
        </w:rPr>
        <w:t>rces Department or</w:t>
      </w:r>
      <w:r>
        <w:rPr>
          <w:spacing w:val="1"/>
          <w:sz w:val="24"/>
        </w:rPr>
        <w:t xml:space="preserve"> </w:t>
      </w:r>
      <w:r>
        <w:rPr>
          <w:sz w:val="24"/>
        </w:rPr>
        <w:t>Contact.</w:t>
      </w:r>
    </w:p>
    <w:p w:rsidR="00633237" w:rsidRDefault="004346A5">
      <w:pPr>
        <w:pStyle w:val="ListParagraph"/>
        <w:numPr>
          <w:ilvl w:val="0"/>
          <w:numId w:val="1"/>
        </w:numPr>
        <w:tabs>
          <w:tab w:val="left" w:pos="2001"/>
        </w:tabs>
        <w:ind w:right="892"/>
        <w:jc w:val="both"/>
        <w:rPr>
          <w:sz w:val="24"/>
        </w:rPr>
      </w:pPr>
      <w:r>
        <w:rPr>
          <w:sz w:val="24"/>
        </w:rPr>
        <w:t>HR shall notify the employee within 1 business day by phone or email</w:t>
      </w:r>
      <w:r>
        <w:rPr>
          <w:spacing w:val="-37"/>
          <w:sz w:val="24"/>
        </w:rPr>
        <w:t xml:space="preserve"> </w:t>
      </w:r>
      <w:r>
        <w:rPr>
          <w:sz w:val="24"/>
        </w:rPr>
        <w:t>whether they</w:t>
      </w:r>
      <w:r>
        <w:rPr>
          <w:spacing w:val="-12"/>
          <w:sz w:val="24"/>
        </w:rPr>
        <w:t xml:space="preserve"> </w:t>
      </w:r>
      <w:r>
        <w:rPr>
          <w:sz w:val="24"/>
        </w:rPr>
        <w:t>have</w:t>
      </w:r>
      <w:r>
        <w:rPr>
          <w:spacing w:val="-11"/>
          <w:sz w:val="24"/>
        </w:rPr>
        <w:t xml:space="preserve"> </w:t>
      </w:r>
      <w:r>
        <w:rPr>
          <w:sz w:val="24"/>
        </w:rPr>
        <w:t>been</w:t>
      </w:r>
      <w:r>
        <w:rPr>
          <w:spacing w:val="-16"/>
          <w:sz w:val="24"/>
        </w:rPr>
        <w:t xml:space="preserve"> </w:t>
      </w:r>
      <w:r>
        <w:rPr>
          <w:sz w:val="24"/>
        </w:rPr>
        <w:t>approved</w:t>
      </w:r>
      <w:r>
        <w:rPr>
          <w:spacing w:val="-15"/>
          <w:sz w:val="24"/>
        </w:rPr>
        <w:t xml:space="preserve"> </w:t>
      </w:r>
      <w:r>
        <w:rPr>
          <w:sz w:val="24"/>
        </w:rPr>
        <w:t>or</w:t>
      </w:r>
      <w:r>
        <w:rPr>
          <w:spacing w:val="-15"/>
          <w:sz w:val="24"/>
        </w:rPr>
        <w:t xml:space="preserve"> </w:t>
      </w:r>
      <w:r>
        <w:rPr>
          <w:sz w:val="24"/>
        </w:rPr>
        <w:t>denied</w:t>
      </w:r>
      <w:r>
        <w:rPr>
          <w:spacing w:val="-15"/>
          <w:sz w:val="24"/>
        </w:rPr>
        <w:t xml:space="preserve"> </w:t>
      </w:r>
      <w:r>
        <w:rPr>
          <w:sz w:val="24"/>
        </w:rPr>
        <w:t>to</w:t>
      </w:r>
      <w:r>
        <w:rPr>
          <w:spacing w:val="-14"/>
          <w:sz w:val="24"/>
        </w:rPr>
        <w:t xml:space="preserve"> </w:t>
      </w:r>
      <w:r>
        <w:rPr>
          <w:sz w:val="24"/>
        </w:rPr>
        <w:t>receive</w:t>
      </w:r>
      <w:r>
        <w:rPr>
          <w:spacing w:val="-16"/>
          <w:sz w:val="24"/>
        </w:rPr>
        <w:t xml:space="preserve"> </w:t>
      </w:r>
      <w:r>
        <w:rPr>
          <w:sz w:val="24"/>
        </w:rPr>
        <w:t>donated</w:t>
      </w:r>
      <w:r>
        <w:rPr>
          <w:spacing w:val="-7"/>
          <w:sz w:val="24"/>
        </w:rPr>
        <w:t xml:space="preserve"> </w:t>
      </w:r>
      <w:r>
        <w:rPr>
          <w:sz w:val="24"/>
        </w:rPr>
        <w:t>ET</w:t>
      </w:r>
      <w:r>
        <w:rPr>
          <w:spacing w:val="-13"/>
          <w:sz w:val="24"/>
        </w:rPr>
        <w:t xml:space="preserve"> </w:t>
      </w:r>
      <w:r>
        <w:rPr>
          <w:sz w:val="24"/>
        </w:rPr>
        <w:t>from</w:t>
      </w:r>
      <w:r>
        <w:rPr>
          <w:spacing w:val="-19"/>
          <w:sz w:val="24"/>
        </w:rPr>
        <w:t xml:space="preserve"> </w:t>
      </w:r>
      <w:r>
        <w:rPr>
          <w:sz w:val="24"/>
        </w:rPr>
        <w:t>the</w:t>
      </w:r>
      <w:r>
        <w:rPr>
          <w:spacing w:val="-10"/>
          <w:sz w:val="24"/>
        </w:rPr>
        <w:t xml:space="preserve"> </w:t>
      </w:r>
      <w:r>
        <w:rPr>
          <w:i/>
          <w:sz w:val="24"/>
        </w:rPr>
        <w:t>Emergency Coronavirus Disaster Leave Bank</w:t>
      </w:r>
      <w:r>
        <w:rPr>
          <w:sz w:val="24"/>
        </w:rPr>
        <w:t>.</w:t>
      </w:r>
    </w:p>
    <w:p w:rsidR="00633237" w:rsidRDefault="004346A5">
      <w:pPr>
        <w:pStyle w:val="ListParagraph"/>
        <w:numPr>
          <w:ilvl w:val="0"/>
          <w:numId w:val="1"/>
        </w:numPr>
        <w:tabs>
          <w:tab w:val="left" w:pos="2001"/>
        </w:tabs>
        <w:spacing w:before="3" w:line="237" w:lineRule="auto"/>
        <w:ind w:right="904"/>
        <w:jc w:val="both"/>
        <w:rPr>
          <w:sz w:val="24"/>
        </w:rPr>
      </w:pPr>
      <w:r>
        <w:rPr>
          <w:sz w:val="24"/>
        </w:rPr>
        <w:t>If an employee’s application is denied, they will receive a written explanation from</w:t>
      </w:r>
      <w:r>
        <w:rPr>
          <w:spacing w:val="-8"/>
          <w:sz w:val="24"/>
        </w:rPr>
        <w:t xml:space="preserve"> </w:t>
      </w:r>
      <w:r>
        <w:rPr>
          <w:sz w:val="24"/>
        </w:rPr>
        <w:t>HR.</w:t>
      </w:r>
    </w:p>
    <w:p w:rsidR="00633237" w:rsidRDefault="004346A5">
      <w:pPr>
        <w:pStyle w:val="ListParagraph"/>
        <w:numPr>
          <w:ilvl w:val="0"/>
          <w:numId w:val="1"/>
        </w:numPr>
        <w:tabs>
          <w:tab w:val="left" w:pos="2001"/>
        </w:tabs>
        <w:spacing w:before="6" w:line="237" w:lineRule="auto"/>
        <w:ind w:right="900"/>
        <w:jc w:val="both"/>
        <w:rPr>
          <w:sz w:val="24"/>
        </w:rPr>
      </w:pPr>
      <w:r>
        <w:rPr>
          <w:sz w:val="24"/>
        </w:rPr>
        <w:t>HR shall notify the Recipient Employee’s manager and HSL’s Payroll Department</w:t>
      </w:r>
      <w:r>
        <w:rPr>
          <w:spacing w:val="-1"/>
          <w:sz w:val="24"/>
        </w:rPr>
        <w:t xml:space="preserve"> </w:t>
      </w:r>
      <w:r>
        <w:rPr>
          <w:sz w:val="24"/>
        </w:rPr>
        <w:t>accordingly.</w:t>
      </w:r>
    </w:p>
    <w:p w:rsidR="00633237" w:rsidRDefault="004346A5">
      <w:pPr>
        <w:pStyle w:val="ListParagraph"/>
        <w:numPr>
          <w:ilvl w:val="0"/>
          <w:numId w:val="1"/>
        </w:numPr>
        <w:tabs>
          <w:tab w:val="left" w:pos="2001"/>
        </w:tabs>
        <w:spacing w:before="3"/>
        <w:rPr>
          <w:sz w:val="24"/>
        </w:rPr>
      </w:pPr>
      <w:r>
        <w:rPr>
          <w:sz w:val="24"/>
        </w:rPr>
        <w:t xml:space="preserve">Please note that incomplete </w:t>
      </w:r>
      <w:r>
        <w:rPr>
          <w:spacing w:val="-3"/>
          <w:sz w:val="24"/>
        </w:rPr>
        <w:t xml:space="preserve">forms </w:t>
      </w:r>
      <w:r>
        <w:rPr>
          <w:sz w:val="24"/>
        </w:rPr>
        <w:t>will not be processed by</w:t>
      </w:r>
      <w:r>
        <w:rPr>
          <w:spacing w:val="2"/>
          <w:sz w:val="24"/>
        </w:rPr>
        <w:t xml:space="preserve"> </w:t>
      </w:r>
      <w:r>
        <w:rPr>
          <w:sz w:val="24"/>
        </w:rPr>
        <w:t>HR.</w:t>
      </w:r>
    </w:p>
    <w:p w:rsidR="00633237" w:rsidRDefault="00633237">
      <w:pPr>
        <w:pStyle w:val="BodyText"/>
      </w:pPr>
    </w:p>
    <w:p w:rsidR="00633237" w:rsidRDefault="004346A5">
      <w:pPr>
        <w:pStyle w:val="Heading1"/>
        <w:numPr>
          <w:ilvl w:val="0"/>
          <w:numId w:val="3"/>
        </w:numPr>
        <w:tabs>
          <w:tab w:val="left" w:pos="920"/>
          <w:tab w:val="left" w:pos="921"/>
        </w:tabs>
        <w:ind w:hanging="653"/>
        <w:jc w:val="left"/>
      </w:pPr>
      <w:r>
        <w:rPr>
          <w:u w:val="thick"/>
        </w:rPr>
        <w:t>PROGRAM</w:t>
      </w:r>
      <w:r>
        <w:rPr>
          <w:spacing w:val="-5"/>
          <w:u w:val="thick"/>
        </w:rPr>
        <w:t xml:space="preserve"> </w:t>
      </w:r>
      <w:r>
        <w:rPr>
          <w:u w:val="thick"/>
        </w:rPr>
        <w:t>DURA</w:t>
      </w:r>
      <w:r>
        <w:rPr>
          <w:u w:val="thick"/>
        </w:rPr>
        <w:t>TION</w:t>
      </w:r>
    </w:p>
    <w:p w:rsidR="00633237" w:rsidRDefault="004346A5">
      <w:pPr>
        <w:pStyle w:val="BodyText"/>
        <w:spacing w:before="234" w:line="242" w:lineRule="auto"/>
        <w:ind w:left="920" w:right="897"/>
        <w:jc w:val="both"/>
      </w:pPr>
      <w:r>
        <w:t>HSL shall continue this emergency program for the duration of the national emergency and for a reasonable period of time after the national emergency ends.</w:t>
      </w:r>
    </w:p>
    <w:p w:rsidR="00633237" w:rsidRDefault="00633237">
      <w:pPr>
        <w:pStyle w:val="BodyText"/>
        <w:spacing w:before="8"/>
        <w:rPr>
          <w:sz w:val="23"/>
        </w:rPr>
      </w:pPr>
    </w:p>
    <w:p w:rsidR="00633237" w:rsidRDefault="004346A5">
      <w:pPr>
        <w:pStyle w:val="BodyText"/>
        <w:ind w:left="920" w:right="889"/>
        <w:jc w:val="both"/>
      </w:pPr>
      <w:r>
        <w:t xml:space="preserve">Any donated ET deposited in the </w:t>
      </w:r>
      <w:r>
        <w:rPr>
          <w:i/>
        </w:rPr>
        <w:t xml:space="preserve">Emergency Coronavirus Disaster Leave Bank </w:t>
      </w:r>
      <w:r>
        <w:t>that is not used dur</w:t>
      </w:r>
      <w:r>
        <w:t>ing the duration of the emergency program</w:t>
      </w:r>
      <w:r>
        <w:rPr>
          <w:spacing w:val="-49"/>
        </w:rPr>
        <w:t xml:space="preserve"> </w:t>
      </w:r>
      <w:r>
        <w:t xml:space="preserve">shall be returned to the donating employees within a reasonable </w:t>
      </w:r>
      <w:r>
        <w:rPr>
          <w:spacing w:val="-3"/>
        </w:rPr>
        <w:t xml:space="preserve">time </w:t>
      </w:r>
      <w:r>
        <w:t xml:space="preserve">so that donating employees </w:t>
      </w:r>
      <w:r>
        <w:rPr>
          <w:spacing w:val="-3"/>
        </w:rPr>
        <w:t xml:space="preserve">may </w:t>
      </w:r>
      <w:r>
        <w:t>use the returned ET,</w:t>
      </w:r>
      <w:r>
        <w:rPr>
          <w:spacing w:val="-7"/>
        </w:rPr>
        <w:t xml:space="preserve"> </w:t>
      </w:r>
      <w:r>
        <w:t>except</w:t>
      </w:r>
      <w:r>
        <w:rPr>
          <w:spacing w:val="-7"/>
        </w:rPr>
        <w:t xml:space="preserve"> </w:t>
      </w:r>
      <w:r>
        <w:t>if</w:t>
      </w:r>
      <w:r>
        <w:rPr>
          <w:spacing w:val="-7"/>
        </w:rPr>
        <w:t xml:space="preserve"> </w:t>
      </w:r>
      <w:r>
        <w:t>HSL</w:t>
      </w:r>
      <w:r>
        <w:rPr>
          <w:spacing w:val="-7"/>
        </w:rPr>
        <w:t xml:space="preserve"> </w:t>
      </w:r>
      <w:r>
        <w:t>determines</w:t>
      </w:r>
      <w:r>
        <w:rPr>
          <w:spacing w:val="-8"/>
        </w:rPr>
        <w:t xml:space="preserve"> </w:t>
      </w:r>
      <w:r>
        <w:t>that</w:t>
      </w:r>
      <w:r>
        <w:rPr>
          <w:spacing w:val="-7"/>
        </w:rPr>
        <w:t xml:space="preserve"> </w:t>
      </w:r>
      <w:r>
        <w:t>the</w:t>
      </w:r>
      <w:r>
        <w:rPr>
          <w:spacing w:val="-7"/>
        </w:rPr>
        <w:t xml:space="preserve"> </w:t>
      </w:r>
      <w:r>
        <w:t>unused</w:t>
      </w:r>
      <w:r>
        <w:rPr>
          <w:spacing w:val="-5"/>
        </w:rPr>
        <w:t xml:space="preserve"> </w:t>
      </w:r>
      <w:r>
        <w:t>ET</w:t>
      </w:r>
      <w:r>
        <w:rPr>
          <w:spacing w:val="-6"/>
        </w:rPr>
        <w:t xml:space="preserve"> </w:t>
      </w:r>
      <w:r>
        <w:t>balance</w:t>
      </w:r>
      <w:r>
        <w:rPr>
          <w:spacing w:val="-12"/>
        </w:rPr>
        <w:t xml:space="preserve"> </w:t>
      </w:r>
      <w:r>
        <w:rPr>
          <w:spacing w:val="2"/>
        </w:rPr>
        <w:t>in</w:t>
      </w:r>
      <w:r>
        <w:rPr>
          <w:spacing w:val="-7"/>
        </w:rPr>
        <w:t xml:space="preserve"> </w:t>
      </w:r>
      <w:r>
        <w:t>the</w:t>
      </w:r>
      <w:r>
        <w:rPr>
          <w:spacing w:val="-6"/>
        </w:rPr>
        <w:t xml:space="preserve"> </w:t>
      </w:r>
      <w:r>
        <w:rPr>
          <w:i/>
        </w:rPr>
        <w:t>Emergency</w:t>
      </w:r>
      <w:r>
        <w:rPr>
          <w:i/>
          <w:spacing w:val="-8"/>
        </w:rPr>
        <w:t xml:space="preserve"> </w:t>
      </w:r>
      <w:r>
        <w:rPr>
          <w:i/>
        </w:rPr>
        <w:t>Coronavirus Disaster</w:t>
      </w:r>
      <w:r>
        <w:rPr>
          <w:i/>
          <w:spacing w:val="-10"/>
        </w:rPr>
        <w:t xml:space="preserve"> </w:t>
      </w:r>
      <w:r>
        <w:rPr>
          <w:i/>
        </w:rPr>
        <w:t>Leave</w:t>
      </w:r>
      <w:r>
        <w:rPr>
          <w:i/>
          <w:spacing w:val="-10"/>
        </w:rPr>
        <w:t xml:space="preserve"> </w:t>
      </w:r>
      <w:r>
        <w:rPr>
          <w:i/>
        </w:rPr>
        <w:t>Bank</w:t>
      </w:r>
      <w:r>
        <w:rPr>
          <w:i/>
          <w:spacing w:val="-11"/>
        </w:rPr>
        <w:t xml:space="preserve"> </w:t>
      </w:r>
      <w:r>
        <w:t>is</w:t>
      </w:r>
      <w:r>
        <w:rPr>
          <w:spacing w:val="-12"/>
        </w:rPr>
        <w:t xml:space="preserve"> </w:t>
      </w:r>
      <w:r>
        <w:t>so</w:t>
      </w:r>
      <w:r>
        <w:rPr>
          <w:spacing w:val="-10"/>
        </w:rPr>
        <w:t xml:space="preserve"> </w:t>
      </w:r>
      <w:r>
        <w:t>small</w:t>
      </w:r>
      <w:r>
        <w:rPr>
          <w:spacing w:val="-8"/>
        </w:rPr>
        <w:t xml:space="preserve"> </w:t>
      </w:r>
      <w:r>
        <w:t>as</w:t>
      </w:r>
      <w:r>
        <w:rPr>
          <w:spacing w:val="-11"/>
        </w:rPr>
        <w:t xml:space="preserve"> </w:t>
      </w:r>
      <w:r>
        <w:t>to</w:t>
      </w:r>
      <w:r>
        <w:rPr>
          <w:spacing w:val="-9"/>
        </w:rPr>
        <w:t xml:space="preserve"> </w:t>
      </w:r>
      <w:r>
        <w:t>make</w:t>
      </w:r>
      <w:r>
        <w:rPr>
          <w:spacing w:val="-11"/>
        </w:rPr>
        <w:t xml:space="preserve"> </w:t>
      </w:r>
      <w:r>
        <w:t>accounting</w:t>
      </w:r>
      <w:r>
        <w:rPr>
          <w:spacing w:val="-10"/>
        </w:rPr>
        <w:t xml:space="preserve"> </w:t>
      </w:r>
      <w:r>
        <w:t>for</w:t>
      </w:r>
      <w:r>
        <w:rPr>
          <w:spacing w:val="-9"/>
        </w:rPr>
        <w:t xml:space="preserve"> </w:t>
      </w:r>
      <w:r>
        <w:t>it</w:t>
      </w:r>
      <w:r>
        <w:rPr>
          <w:spacing w:val="-12"/>
        </w:rPr>
        <w:t xml:space="preserve"> </w:t>
      </w:r>
      <w:r>
        <w:t>unreasonable</w:t>
      </w:r>
      <w:r>
        <w:rPr>
          <w:spacing w:val="-10"/>
        </w:rPr>
        <w:t xml:space="preserve"> </w:t>
      </w:r>
      <w:r>
        <w:t>or</w:t>
      </w:r>
      <w:r>
        <w:rPr>
          <w:spacing w:val="-14"/>
        </w:rPr>
        <w:t xml:space="preserve"> </w:t>
      </w:r>
      <w:r>
        <w:t>impractical.</w:t>
      </w:r>
    </w:p>
    <w:p w:rsidR="00633237" w:rsidRDefault="00633237">
      <w:pPr>
        <w:pStyle w:val="BodyText"/>
      </w:pPr>
    </w:p>
    <w:p w:rsidR="00633237" w:rsidRDefault="004346A5">
      <w:pPr>
        <w:pStyle w:val="BodyText"/>
        <w:spacing w:before="1" w:line="242" w:lineRule="auto"/>
        <w:ind w:left="920" w:right="897"/>
        <w:jc w:val="both"/>
      </w:pPr>
      <w:r>
        <w:t>HSL shall return the unused donated ET to the donating employees on a prorated basis in the same proportion as the ET was donated.</w:t>
      </w:r>
    </w:p>
    <w:p w:rsidR="00633237" w:rsidRDefault="00633237">
      <w:pPr>
        <w:pStyle w:val="BodyText"/>
        <w:spacing w:before="8"/>
        <w:rPr>
          <w:sz w:val="23"/>
        </w:rPr>
      </w:pPr>
    </w:p>
    <w:p w:rsidR="00633237" w:rsidRDefault="004346A5">
      <w:pPr>
        <w:pStyle w:val="Heading1"/>
        <w:numPr>
          <w:ilvl w:val="0"/>
          <w:numId w:val="3"/>
        </w:numPr>
        <w:tabs>
          <w:tab w:val="left" w:pos="920"/>
          <w:tab w:val="left" w:pos="921"/>
        </w:tabs>
        <w:ind w:hanging="586"/>
        <w:jc w:val="left"/>
      </w:pPr>
      <w:r>
        <w:rPr>
          <w:u w:val="thick"/>
        </w:rPr>
        <w:t>OTHER POLICY</w:t>
      </w:r>
      <w:r>
        <w:rPr>
          <w:spacing w:val="-2"/>
          <w:u w:val="thick"/>
        </w:rPr>
        <w:t xml:space="preserve"> </w:t>
      </w:r>
      <w:r>
        <w:rPr>
          <w:u w:val="thick"/>
        </w:rPr>
        <w:t>TERMS</w:t>
      </w:r>
    </w:p>
    <w:p w:rsidR="00633237" w:rsidRDefault="00633237">
      <w:pPr>
        <w:pStyle w:val="BodyText"/>
        <w:rPr>
          <w:b/>
          <w:sz w:val="16"/>
        </w:rPr>
      </w:pPr>
    </w:p>
    <w:p w:rsidR="00633237" w:rsidRDefault="004346A5">
      <w:pPr>
        <w:pStyle w:val="ListParagraph"/>
        <w:numPr>
          <w:ilvl w:val="1"/>
          <w:numId w:val="3"/>
        </w:numPr>
        <w:tabs>
          <w:tab w:val="left" w:pos="1281"/>
        </w:tabs>
        <w:spacing w:before="92"/>
        <w:rPr>
          <w:b/>
          <w:sz w:val="24"/>
        </w:rPr>
      </w:pPr>
      <w:r>
        <w:rPr>
          <w:b/>
          <w:sz w:val="24"/>
        </w:rPr>
        <w:t>Emergency Program</w:t>
      </w:r>
      <w:r>
        <w:rPr>
          <w:b/>
          <w:spacing w:val="-8"/>
          <w:sz w:val="24"/>
        </w:rPr>
        <w:t xml:space="preserve"> </w:t>
      </w:r>
      <w:r>
        <w:rPr>
          <w:b/>
          <w:sz w:val="24"/>
        </w:rPr>
        <w:t>Limitations</w:t>
      </w:r>
    </w:p>
    <w:p w:rsidR="00633237" w:rsidRDefault="00633237">
      <w:pPr>
        <w:pStyle w:val="BodyText"/>
        <w:spacing w:before="8"/>
        <w:rPr>
          <w:b/>
        </w:rPr>
      </w:pPr>
    </w:p>
    <w:p w:rsidR="00633237" w:rsidRDefault="004346A5">
      <w:pPr>
        <w:pStyle w:val="ListParagraph"/>
        <w:numPr>
          <w:ilvl w:val="2"/>
          <w:numId w:val="3"/>
        </w:numPr>
        <w:tabs>
          <w:tab w:val="left" w:pos="2000"/>
          <w:tab w:val="left" w:pos="2001"/>
        </w:tabs>
        <w:spacing w:line="291" w:lineRule="exact"/>
        <w:rPr>
          <w:rFonts w:ascii="Symbol" w:hAnsi="Symbol"/>
          <w:sz w:val="24"/>
        </w:rPr>
      </w:pPr>
      <w:r>
        <w:rPr>
          <w:sz w:val="24"/>
        </w:rPr>
        <w:t xml:space="preserve">A donating employee </w:t>
      </w:r>
      <w:r>
        <w:rPr>
          <w:spacing w:val="-3"/>
          <w:sz w:val="24"/>
        </w:rPr>
        <w:t xml:space="preserve">may </w:t>
      </w:r>
      <w:r>
        <w:rPr>
          <w:sz w:val="24"/>
        </w:rPr>
        <w:t>not specify a particular recipient of the donated</w:t>
      </w:r>
      <w:r>
        <w:rPr>
          <w:spacing w:val="-1"/>
          <w:sz w:val="24"/>
        </w:rPr>
        <w:t xml:space="preserve"> </w:t>
      </w:r>
      <w:r>
        <w:rPr>
          <w:sz w:val="24"/>
        </w:rPr>
        <w:t>ET.</w:t>
      </w:r>
    </w:p>
    <w:p w:rsidR="00633237" w:rsidRDefault="004346A5">
      <w:pPr>
        <w:pStyle w:val="ListParagraph"/>
        <w:numPr>
          <w:ilvl w:val="2"/>
          <w:numId w:val="3"/>
        </w:numPr>
        <w:tabs>
          <w:tab w:val="left" w:pos="2000"/>
          <w:tab w:val="left" w:pos="2001"/>
        </w:tabs>
        <w:ind w:right="897"/>
        <w:rPr>
          <w:rFonts w:ascii="Symbol" w:hAnsi="Symbol"/>
          <w:sz w:val="24"/>
        </w:rPr>
      </w:pPr>
      <w:r>
        <w:rPr>
          <w:sz w:val="24"/>
        </w:rPr>
        <w:t xml:space="preserve">Donations made under this emergency program </w:t>
      </w:r>
      <w:r>
        <w:rPr>
          <w:spacing w:val="-3"/>
          <w:sz w:val="24"/>
        </w:rPr>
        <w:t xml:space="preserve">may </w:t>
      </w:r>
      <w:r>
        <w:rPr>
          <w:sz w:val="24"/>
        </w:rPr>
        <w:t>only be used by those employees affected by this national emergency as defined under this</w:t>
      </w:r>
      <w:r>
        <w:rPr>
          <w:spacing w:val="-12"/>
          <w:sz w:val="24"/>
        </w:rPr>
        <w:t xml:space="preserve"> </w:t>
      </w:r>
      <w:r>
        <w:rPr>
          <w:sz w:val="24"/>
        </w:rPr>
        <w:t>policy.</w:t>
      </w:r>
    </w:p>
    <w:p w:rsidR="00633237" w:rsidRDefault="004346A5">
      <w:pPr>
        <w:pStyle w:val="ListParagraph"/>
        <w:numPr>
          <w:ilvl w:val="2"/>
          <w:numId w:val="3"/>
        </w:numPr>
        <w:tabs>
          <w:tab w:val="left" w:pos="2000"/>
          <w:tab w:val="left" w:pos="2001"/>
        </w:tabs>
        <w:ind w:right="893"/>
        <w:rPr>
          <w:rFonts w:ascii="Symbol" w:hAnsi="Symbol"/>
          <w:sz w:val="24"/>
        </w:rPr>
      </w:pPr>
      <w:r>
        <w:rPr>
          <w:sz w:val="24"/>
        </w:rPr>
        <w:t xml:space="preserve">A donating employee </w:t>
      </w:r>
      <w:r>
        <w:rPr>
          <w:spacing w:val="-3"/>
          <w:sz w:val="24"/>
        </w:rPr>
        <w:t xml:space="preserve">may </w:t>
      </w:r>
      <w:r>
        <w:rPr>
          <w:sz w:val="24"/>
        </w:rPr>
        <w:t xml:space="preserve">not revoke donated ET after it has been processed and transferred to the </w:t>
      </w:r>
      <w:r>
        <w:rPr>
          <w:i/>
          <w:sz w:val="24"/>
        </w:rPr>
        <w:t>Emergency Coronavirus Disaster Leave</w:t>
      </w:r>
      <w:r>
        <w:rPr>
          <w:i/>
          <w:spacing w:val="-6"/>
          <w:sz w:val="24"/>
        </w:rPr>
        <w:t xml:space="preserve"> </w:t>
      </w:r>
      <w:r>
        <w:rPr>
          <w:i/>
          <w:sz w:val="24"/>
        </w:rPr>
        <w:t>Bank</w:t>
      </w:r>
      <w:r>
        <w:rPr>
          <w:sz w:val="24"/>
        </w:rPr>
        <w:t>.</w:t>
      </w:r>
    </w:p>
    <w:p w:rsidR="00633237" w:rsidRDefault="004346A5">
      <w:pPr>
        <w:pStyle w:val="ListParagraph"/>
        <w:numPr>
          <w:ilvl w:val="2"/>
          <w:numId w:val="3"/>
        </w:numPr>
        <w:tabs>
          <w:tab w:val="left" w:pos="2000"/>
          <w:tab w:val="left" w:pos="2001"/>
        </w:tabs>
        <w:ind w:right="909"/>
        <w:rPr>
          <w:rFonts w:ascii="Symbol" w:hAnsi="Symbol"/>
          <w:sz w:val="24"/>
        </w:rPr>
      </w:pPr>
      <w:r>
        <w:rPr>
          <w:sz w:val="24"/>
        </w:rPr>
        <w:t>A</w:t>
      </w:r>
      <w:r>
        <w:rPr>
          <w:spacing w:val="-8"/>
          <w:sz w:val="24"/>
        </w:rPr>
        <w:t xml:space="preserve"> </w:t>
      </w:r>
      <w:r>
        <w:rPr>
          <w:sz w:val="24"/>
        </w:rPr>
        <w:t>donating</w:t>
      </w:r>
      <w:r>
        <w:rPr>
          <w:spacing w:val="-11"/>
          <w:sz w:val="24"/>
        </w:rPr>
        <w:t xml:space="preserve"> </w:t>
      </w:r>
      <w:r>
        <w:rPr>
          <w:sz w:val="24"/>
        </w:rPr>
        <w:t>employee</w:t>
      </w:r>
      <w:r>
        <w:rPr>
          <w:spacing w:val="-11"/>
          <w:sz w:val="24"/>
        </w:rPr>
        <w:t xml:space="preserve"> </w:t>
      </w:r>
      <w:r>
        <w:rPr>
          <w:sz w:val="24"/>
        </w:rPr>
        <w:t>is</w:t>
      </w:r>
      <w:r>
        <w:rPr>
          <w:spacing w:val="-7"/>
          <w:sz w:val="24"/>
        </w:rPr>
        <w:t xml:space="preserve"> </w:t>
      </w:r>
      <w:r>
        <w:rPr>
          <w:sz w:val="24"/>
        </w:rPr>
        <w:t>not</w:t>
      </w:r>
      <w:r>
        <w:rPr>
          <w:spacing w:val="-10"/>
          <w:sz w:val="24"/>
        </w:rPr>
        <w:t xml:space="preserve"> </w:t>
      </w:r>
      <w:r>
        <w:rPr>
          <w:sz w:val="24"/>
        </w:rPr>
        <w:t>entitled</w:t>
      </w:r>
      <w:r>
        <w:rPr>
          <w:spacing w:val="-6"/>
          <w:sz w:val="24"/>
        </w:rPr>
        <w:t xml:space="preserve"> </w:t>
      </w:r>
      <w:r>
        <w:rPr>
          <w:sz w:val="24"/>
        </w:rPr>
        <w:t>to</w:t>
      </w:r>
      <w:r>
        <w:rPr>
          <w:spacing w:val="-10"/>
          <w:sz w:val="24"/>
        </w:rPr>
        <w:t xml:space="preserve"> </w:t>
      </w:r>
      <w:r>
        <w:rPr>
          <w:sz w:val="24"/>
        </w:rPr>
        <w:t>claim</w:t>
      </w:r>
      <w:r>
        <w:rPr>
          <w:spacing w:val="-15"/>
          <w:sz w:val="24"/>
        </w:rPr>
        <w:t xml:space="preserve"> </w:t>
      </w:r>
      <w:r>
        <w:rPr>
          <w:sz w:val="24"/>
        </w:rPr>
        <w:t>charitable</w:t>
      </w:r>
      <w:r>
        <w:rPr>
          <w:spacing w:val="-6"/>
          <w:sz w:val="24"/>
        </w:rPr>
        <w:t xml:space="preserve"> </w:t>
      </w:r>
      <w:r>
        <w:rPr>
          <w:sz w:val="24"/>
        </w:rPr>
        <w:t>contributions</w:t>
      </w:r>
      <w:r>
        <w:rPr>
          <w:spacing w:val="-11"/>
          <w:sz w:val="24"/>
        </w:rPr>
        <w:t xml:space="preserve"> </w:t>
      </w:r>
      <w:r>
        <w:rPr>
          <w:sz w:val="24"/>
        </w:rPr>
        <w:t>for</w:t>
      </w:r>
      <w:r>
        <w:rPr>
          <w:spacing w:val="-15"/>
          <w:sz w:val="24"/>
        </w:rPr>
        <w:t xml:space="preserve"> </w:t>
      </w:r>
      <w:r>
        <w:rPr>
          <w:sz w:val="24"/>
        </w:rPr>
        <w:t>income tax purposes for making ET</w:t>
      </w:r>
      <w:r>
        <w:rPr>
          <w:spacing w:val="-2"/>
          <w:sz w:val="24"/>
        </w:rPr>
        <w:t xml:space="preserve"> </w:t>
      </w:r>
      <w:r>
        <w:rPr>
          <w:sz w:val="24"/>
        </w:rPr>
        <w:t>donation</w:t>
      </w:r>
      <w:r>
        <w:rPr>
          <w:sz w:val="24"/>
        </w:rPr>
        <w:t>s.</w:t>
      </w:r>
    </w:p>
    <w:p w:rsidR="00633237" w:rsidRDefault="004346A5">
      <w:pPr>
        <w:pStyle w:val="ListParagraph"/>
        <w:numPr>
          <w:ilvl w:val="2"/>
          <w:numId w:val="3"/>
        </w:numPr>
        <w:tabs>
          <w:tab w:val="left" w:pos="2000"/>
          <w:tab w:val="left" w:pos="2001"/>
        </w:tabs>
        <w:spacing w:line="237" w:lineRule="auto"/>
        <w:ind w:right="908"/>
        <w:rPr>
          <w:rFonts w:ascii="Symbol" w:hAnsi="Symbol"/>
          <w:sz w:val="24"/>
        </w:rPr>
      </w:pPr>
      <w:r>
        <w:rPr>
          <w:sz w:val="24"/>
        </w:rPr>
        <w:t xml:space="preserve">A manager, supervisor or colleague </w:t>
      </w:r>
      <w:r>
        <w:rPr>
          <w:spacing w:val="-3"/>
          <w:sz w:val="24"/>
        </w:rPr>
        <w:t xml:space="preserve">may </w:t>
      </w:r>
      <w:r>
        <w:rPr>
          <w:sz w:val="24"/>
        </w:rPr>
        <w:t>not force an employee to donate ET. This emergency program is strictly</w:t>
      </w:r>
      <w:r>
        <w:rPr>
          <w:spacing w:val="-9"/>
          <w:sz w:val="24"/>
        </w:rPr>
        <w:t xml:space="preserve"> </w:t>
      </w:r>
      <w:r>
        <w:rPr>
          <w:sz w:val="24"/>
        </w:rPr>
        <w:t>voluntary.</w:t>
      </w:r>
    </w:p>
    <w:p w:rsidR="00633237" w:rsidRDefault="00633237">
      <w:pPr>
        <w:pStyle w:val="BodyText"/>
        <w:spacing w:before="10"/>
        <w:rPr>
          <w:sz w:val="23"/>
        </w:rPr>
      </w:pPr>
    </w:p>
    <w:p w:rsidR="00633237" w:rsidRDefault="004346A5">
      <w:pPr>
        <w:pStyle w:val="Heading1"/>
        <w:numPr>
          <w:ilvl w:val="1"/>
          <w:numId w:val="3"/>
        </w:numPr>
        <w:tabs>
          <w:tab w:val="left" w:pos="1281"/>
        </w:tabs>
      </w:pPr>
      <w:r>
        <w:t>Tax Implications of Emergency</w:t>
      </w:r>
      <w:r>
        <w:rPr>
          <w:spacing w:val="-5"/>
        </w:rPr>
        <w:t xml:space="preserve"> </w:t>
      </w:r>
      <w:r>
        <w:t>Program</w:t>
      </w:r>
    </w:p>
    <w:p w:rsidR="00633237" w:rsidRDefault="004346A5">
      <w:pPr>
        <w:pStyle w:val="BodyText"/>
        <w:spacing w:before="7"/>
        <w:ind w:left="1280" w:right="890"/>
        <w:jc w:val="both"/>
      </w:pPr>
      <w:r>
        <w:t xml:space="preserve">The value of all leave paid to HSL employees receiving ET from the </w:t>
      </w:r>
      <w:r>
        <w:rPr>
          <w:i/>
        </w:rPr>
        <w:t>Emergency Coronavirus Disa</w:t>
      </w:r>
      <w:r>
        <w:rPr>
          <w:i/>
        </w:rPr>
        <w:t xml:space="preserve">ster Leave Bank </w:t>
      </w:r>
      <w:r>
        <w:t xml:space="preserve">will be taxable income to the recipient employee and will be subject to all applicable tax withholding. Under current IRS guidelines, employees donating </w:t>
      </w:r>
      <w:r>
        <w:rPr>
          <w:spacing w:val="-4"/>
        </w:rPr>
        <w:t xml:space="preserve">ET </w:t>
      </w:r>
      <w:r>
        <w:t>are generally not taxed on the value of accrued ET donated to the extent the leave b</w:t>
      </w:r>
      <w:r>
        <w:t>ank conforms to IRS guidelines. While HSL intends</w:t>
      </w:r>
      <w:r>
        <w:rPr>
          <w:spacing w:val="56"/>
        </w:rPr>
        <w:t xml:space="preserve"> </w:t>
      </w:r>
      <w:r>
        <w:t>the</w:t>
      </w:r>
    </w:p>
    <w:p w:rsidR="00633237" w:rsidRDefault="00633237">
      <w:pPr>
        <w:jc w:val="both"/>
        <w:sectPr w:rsidR="00633237">
          <w:pgSz w:w="12240" w:h="15840"/>
          <w:pgMar w:top="1360" w:right="540" w:bottom="940" w:left="520" w:header="0" w:footer="748" w:gutter="0"/>
          <w:cols w:space="720"/>
        </w:sectPr>
      </w:pPr>
    </w:p>
    <w:p w:rsidR="00633237" w:rsidRDefault="004346A5">
      <w:pPr>
        <w:spacing w:before="76"/>
        <w:ind w:left="1280" w:right="891"/>
        <w:jc w:val="both"/>
        <w:rPr>
          <w:sz w:val="24"/>
        </w:rPr>
      </w:pPr>
      <w:r>
        <w:rPr>
          <w:i/>
          <w:sz w:val="24"/>
        </w:rPr>
        <w:lastRenderedPageBreak/>
        <w:t>Emergency Coronavirus Disaster Leave Bank Program</w:t>
      </w:r>
      <w:r>
        <w:rPr>
          <w:sz w:val="24"/>
        </w:rPr>
        <w:t xml:space="preserve">, as set forth in this policy, to conform to IRS guidelines, HSL does not make any guarantees that any amount donated </w:t>
      </w:r>
      <w:r>
        <w:rPr>
          <w:spacing w:val="-3"/>
          <w:sz w:val="24"/>
        </w:rPr>
        <w:t xml:space="preserve">to </w:t>
      </w:r>
      <w:r>
        <w:rPr>
          <w:sz w:val="24"/>
        </w:rPr>
        <w:t xml:space="preserve">the </w:t>
      </w:r>
      <w:r>
        <w:rPr>
          <w:i/>
          <w:sz w:val="24"/>
        </w:rPr>
        <w:t>Emergency Coro</w:t>
      </w:r>
      <w:r>
        <w:rPr>
          <w:i/>
          <w:sz w:val="24"/>
        </w:rPr>
        <w:t xml:space="preserve">navirus Disaster Leave Bank Program </w:t>
      </w:r>
      <w:r>
        <w:rPr>
          <w:sz w:val="24"/>
        </w:rPr>
        <w:t>will be excludable</w:t>
      </w:r>
      <w:r>
        <w:rPr>
          <w:spacing w:val="-11"/>
          <w:sz w:val="24"/>
        </w:rPr>
        <w:t xml:space="preserve"> </w:t>
      </w:r>
      <w:r>
        <w:rPr>
          <w:sz w:val="24"/>
        </w:rPr>
        <w:t>from</w:t>
      </w:r>
      <w:r>
        <w:rPr>
          <w:spacing w:val="-15"/>
          <w:sz w:val="24"/>
        </w:rPr>
        <w:t xml:space="preserve"> </w:t>
      </w:r>
      <w:r>
        <w:rPr>
          <w:sz w:val="24"/>
        </w:rPr>
        <w:t>the</w:t>
      </w:r>
      <w:r>
        <w:rPr>
          <w:spacing w:val="-10"/>
          <w:sz w:val="24"/>
        </w:rPr>
        <w:t xml:space="preserve"> </w:t>
      </w:r>
      <w:r>
        <w:rPr>
          <w:sz w:val="24"/>
        </w:rPr>
        <w:t>donating</w:t>
      </w:r>
      <w:r>
        <w:rPr>
          <w:spacing w:val="-10"/>
          <w:sz w:val="24"/>
        </w:rPr>
        <w:t xml:space="preserve"> </w:t>
      </w:r>
      <w:r>
        <w:rPr>
          <w:sz w:val="24"/>
        </w:rPr>
        <w:t>employee’s</w:t>
      </w:r>
      <w:r>
        <w:rPr>
          <w:spacing w:val="-12"/>
          <w:sz w:val="24"/>
        </w:rPr>
        <w:t xml:space="preserve"> </w:t>
      </w:r>
      <w:r>
        <w:rPr>
          <w:sz w:val="24"/>
        </w:rPr>
        <w:t>gross</w:t>
      </w:r>
      <w:r>
        <w:rPr>
          <w:spacing w:val="-11"/>
          <w:sz w:val="24"/>
        </w:rPr>
        <w:t xml:space="preserve"> </w:t>
      </w:r>
      <w:r>
        <w:rPr>
          <w:sz w:val="24"/>
        </w:rPr>
        <w:t>income</w:t>
      </w:r>
      <w:r>
        <w:rPr>
          <w:spacing w:val="-11"/>
          <w:sz w:val="24"/>
        </w:rPr>
        <w:t xml:space="preserve"> </w:t>
      </w:r>
      <w:r>
        <w:rPr>
          <w:sz w:val="24"/>
        </w:rPr>
        <w:t>for</w:t>
      </w:r>
      <w:r>
        <w:rPr>
          <w:spacing w:val="-10"/>
          <w:sz w:val="24"/>
        </w:rPr>
        <w:t xml:space="preserve"> </w:t>
      </w:r>
      <w:r>
        <w:rPr>
          <w:sz w:val="24"/>
        </w:rPr>
        <w:t>federal</w:t>
      </w:r>
      <w:r>
        <w:rPr>
          <w:spacing w:val="-6"/>
          <w:sz w:val="24"/>
        </w:rPr>
        <w:t xml:space="preserve"> </w:t>
      </w:r>
      <w:r>
        <w:rPr>
          <w:sz w:val="24"/>
        </w:rPr>
        <w:t>or</w:t>
      </w:r>
      <w:r>
        <w:rPr>
          <w:spacing w:val="-10"/>
          <w:sz w:val="24"/>
        </w:rPr>
        <w:t xml:space="preserve"> </w:t>
      </w:r>
      <w:r>
        <w:rPr>
          <w:sz w:val="24"/>
        </w:rPr>
        <w:t>state</w:t>
      </w:r>
      <w:r>
        <w:rPr>
          <w:spacing w:val="-14"/>
          <w:sz w:val="24"/>
        </w:rPr>
        <w:t xml:space="preserve"> </w:t>
      </w:r>
      <w:r>
        <w:rPr>
          <w:sz w:val="24"/>
        </w:rPr>
        <w:t>income</w:t>
      </w:r>
      <w:r>
        <w:rPr>
          <w:spacing w:val="-11"/>
          <w:sz w:val="24"/>
        </w:rPr>
        <w:t xml:space="preserve"> </w:t>
      </w:r>
      <w:r>
        <w:rPr>
          <w:sz w:val="24"/>
        </w:rPr>
        <w:t>tax purposes, or that any other federal or state tax treatment will apply to or be available to donating employees.</w:t>
      </w:r>
    </w:p>
    <w:p w:rsidR="00633237" w:rsidRDefault="00633237">
      <w:pPr>
        <w:pStyle w:val="BodyText"/>
        <w:spacing w:before="5"/>
        <w:rPr>
          <w:sz w:val="23"/>
        </w:rPr>
      </w:pPr>
    </w:p>
    <w:p w:rsidR="00633237" w:rsidRDefault="004346A5">
      <w:pPr>
        <w:pStyle w:val="Heading1"/>
        <w:numPr>
          <w:ilvl w:val="1"/>
          <w:numId w:val="3"/>
        </w:numPr>
        <w:tabs>
          <w:tab w:val="left" w:pos="1281"/>
        </w:tabs>
      </w:pPr>
      <w:r>
        <w:t>Employee</w:t>
      </w:r>
      <w:r>
        <w:rPr>
          <w:spacing w:val="-1"/>
        </w:rPr>
        <w:t xml:space="preserve"> </w:t>
      </w:r>
      <w:r>
        <w:t>Status</w:t>
      </w:r>
    </w:p>
    <w:p w:rsidR="00633237" w:rsidRDefault="004346A5">
      <w:pPr>
        <w:pStyle w:val="BodyText"/>
        <w:spacing w:before="7"/>
        <w:ind w:left="1280" w:right="891"/>
        <w:jc w:val="both"/>
      </w:pPr>
      <w:r>
        <w:t>This emergency program does not serve as a guarantee of continued employment or benefits.</w:t>
      </w:r>
      <w:r>
        <w:rPr>
          <w:spacing w:val="-10"/>
        </w:rPr>
        <w:t xml:space="preserve"> </w:t>
      </w:r>
      <w:r>
        <w:t>HSL</w:t>
      </w:r>
      <w:r>
        <w:rPr>
          <w:spacing w:val="-10"/>
        </w:rPr>
        <w:t xml:space="preserve"> </w:t>
      </w:r>
      <w:r>
        <w:t>policies</w:t>
      </w:r>
      <w:r>
        <w:rPr>
          <w:spacing w:val="-11"/>
        </w:rPr>
        <w:t xml:space="preserve"> </w:t>
      </w:r>
      <w:r>
        <w:t>on</w:t>
      </w:r>
      <w:r>
        <w:rPr>
          <w:spacing w:val="-10"/>
        </w:rPr>
        <w:t xml:space="preserve"> </w:t>
      </w:r>
      <w:r>
        <w:t>hiring,</w:t>
      </w:r>
      <w:r>
        <w:rPr>
          <w:spacing w:val="-10"/>
        </w:rPr>
        <w:t xml:space="preserve"> </w:t>
      </w:r>
      <w:r>
        <w:t>discharge,</w:t>
      </w:r>
      <w:r>
        <w:rPr>
          <w:spacing w:val="-15"/>
        </w:rPr>
        <w:t xml:space="preserve"> </w:t>
      </w:r>
      <w:r>
        <w:t>layoff</w:t>
      </w:r>
      <w:r>
        <w:rPr>
          <w:spacing w:val="-10"/>
        </w:rPr>
        <w:t xml:space="preserve"> </w:t>
      </w:r>
      <w:r>
        <w:t>and</w:t>
      </w:r>
      <w:r>
        <w:rPr>
          <w:spacing w:val="-10"/>
        </w:rPr>
        <w:t xml:space="preserve"> </w:t>
      </w:r>
      <w:r>
        <w:t>discipline</w:t>
      </w:r>
      <w:r>
        <w:rPr>
          <w:spacing w:val="-10"/>
        </w:rPr>
        <w:t xml:space="preserve"> </w:t>
      </w:r>
      <w:r>
        <w:t>are</w:t>
      </w:r>
      <w:r>
        <w:rPr>
          <w:spacing w:val="-15"/>
        </w:rPr>
        <w:t xml:space="preserve"> </w:t>
      </w:r>
      <w:r>
        <w:t>in</w:t>
      </w:r>
      <w:r>
        <w:rPr>
          <w:spacing w:val="-10"/>
        </w:rPr>
        <w:t xml:space="preserve"> </w:t>
      </w:r>
      <w:r>
        <w:t>no</w:t>
      </w:r>
      <w:r>
        <w:rPr>
          <w:spacing w:val="-9"/>
        </w:rPr>
        <w:t xml:space="preserve"> </w:t>
      </w:r>
      <w:r>
        <w:t>way</w:t>
      </w:r>
      <w:r>
        <w:rPr>
          <w:spacing w:val="-6"/>
        </w:rPr>
        <w:t xml:space="preserve"> </w:t>
      </w:r>
      <w:r>
        <w:t>affected by this</w:t>
      </w:r>
      <w:r>
        <w:rPr>
          <w:spacing w:val="-1"/>
        </w:rPr>
        <w:t xml:space="preserve"> </w:t>
      </w:r>
      <w:r>
        <w:t>program.</w:t>
      </w:r>
    </w:p>
    <w:p w:rsidR="00633237" w:rsidRDefault="00633237">
      <w:pPr>
        <w:pStyle w:val="BodyText"/>
        <w:spacing w:before="7"/>
        <w:rPr>
          <w:sz w:val="23"/>
        </w:rPr>
      </w:pPr>
    </w:p>
    <w:p w:rsidR="00633237" w:rsidRDefault="004346A5">
      <w:pPr>
        <w:pStyle w:val="Heading1"/>
        <w:numPr>
          <w:ilvl w:val="1"/>
          <w:numId w:val="3"/>
        </w:numPr>
        <w:tabs>
          <w:tab w:val="left" w:pos="1281"/>
        </w:tabs>
      </w:pPr>
      <w:r>
        <w:t>Amend, Modify or</w:t>
      </w:r>
      <w:r>
        <w:rPr>
          <w:spacing w:val="-8"/>
        </w:rPr>
        <w:t xml:space="preserve"> </w:t>
      </w:r>
      <w:r>
        <w:t>Terminate</w:t>
      </w:r>
    </w:p>
    <w:p w:rsidR="00633237" w:rsidRDefault="004346A5">
      <w:pPr>
        <w:pStyle w:val="BodyText"/>
        <w:spacing w:before="3" w:line="242" w:lineRule="auto"/>
        <w:ind w:left="1280" w:right="894"/>
        <w:jc w:val="both"/>
      </w:pPr>
      <w:r>
        <w:t>HSL</w:t>
      </w:r>
      <w:r>
        <w:rPr>
          <w:spacing w:val="-4"/>
        </w:rPr>
        <w:t xml:space="preserve"> </w:t>
      </w:r>
      <w:r>
        <w:t>reserves</w:t>
      </w:r>
      <w:r>
        <w:rPr>
          <w:spacing w:val="-4"/>
        </w:rPr>
        <w:t xml:space="preserve"> </w:t>
      </w:r>
      <w:r>
        <w:t>the</w:t>
      </w:r>
      <w:r>
        <w:rPr>
          <w:spacing w:val="-7"/>
        </w:rPr>
        <w:t xml:space="preserve"> </w:t>
      </w:r>
      <w:r>
        <w:t>right</w:t>
      </w:r>
      <w:r>
        <w:rPr>
          <w:spacing w:val="-8"/>
        </w:rPr>
        <w:t xml:space="preserve"> </w:t>
      </w:r>
      <w:r>
        <w:t>to</w:t>
      </w:r>
      <w:r>
        <w:rPr>
          <w:spacing w:val="-7"/>
        </w:rPr>
        <w:t xml:space="preserve"> </w:t>
      </w:r>
      <w:r>
        <w:t>amend,</w:t>
      </w:r>
      <w:r>
        <w:rPr>
          <w:spacing w:val="-4"/>
        </w:rPr>
        <w:t xml:space="preserve"> </w:t>
      </w:r>
      <w:r>
        <w:t>modify</w:t>
      </w:r>
      <w:r>
        <w:rPr>
          <w:spacing w:val="-4"/>
        </w:rPr>
        <w:t xml:space="preserve"> </w:t>
      </w:r>
      <w:r>
        <w:t>or</w:t>
      </w:r>
      <w:r>
        <w:rPr>
          <w:spacing w:val="-7"/>
        </w:rPr>
        <w:t xml:space="preserve"> </w:t>
      </w:r>
      <w:r>
        <w:t>terminate</w:t>
      </w:r>
      <w:r>
        <w:rPr>
          <w:spacing w:val="-2"/>
        </w:rPr>
        <w:t xml:space="preserve"> </w:t>
      </w:r>
      <w:r>
        <w:t>this</w:t>
      </w:r>
      <w:r>
        <w:rPr>
          <w:spacing w:val="1"/>
        </w:rPr>
        <w:t xml:space="preserve"> </w:t>
      </w:r>
      <w:r>
        <w:t>emergency</w:t>
      </w:r>
      <w:r>
        <w:rPr>
          <w:spacing w:val="-2"/>
        </w:rPr>
        <w:t xml:space="preserve"> </w:t>
      </w:r>
      <w:r>
        <w:t>program</w:t>
      </w:r>
      <w:r>
        <w:rPr>
          <w:spacing w:val="-9"/>
        </w:rPr>
        <w:t xml:space="preserve"> </w:t>
      </w:r>
      <w:r>
        <w:t>or</w:t>
      </w:r>
      <w:r>
        <w:rPr>
          <w:spacing w:val="-3"/>
        </w:rPr>
        <w:t xml:space="preserve"> </w:t>
      </w:r>
      <w:r>
        <w:t>any part thereof with or without notice, at any time, and at its sole</w:t>
      </w:r>
      <w:r>
        <w:rPr>
          <w:spacing w:val="-6"/>
        </w:rPr>
        <w:t xml:space="preserve"> </w:t>
      </w:r>
      <w:r>
        <w:t>discretion.</w:t>
      </w:r>
    </w:p>
    <w:sectPr w:rsidR="00633237">
      <w:pgSz w:w="12240" w:h="15840"/>
      <w:pgMar w:top="1360" w:right="540" w:bottom="940" w:left="52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6A5" w:rsidRDefault="004346A5">
      <w:r>
        <w:separator/>
      </w:r>
    </w:p>
  </w:endnote>
  <w:endnote w:type="continuationSeparator" w:id="0">
    <w:p w:rsidR="004346A5" w:rsidRDefault="00434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237" w:rsidRDefault="004346A5">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3.15pt;margin-top:743.6pt;width:9.05pt;height:13.2pt;z-index:-251658752;mso-position-horizontal-relative:page;mso-position-vertical-relative:page" filled="f" stroked="f">
          <v:textbox inset="0,0,0,0">
            <w:txbxContent>
              <w:p w:rsidR="00633237" w:rsidRDefault="004346A5">
                <w:pPr>
                  <w:spacing w:before="13"/>
                  <w:ind w:left="40"/>
                  <w:rPr>
                    <w:rFonts w:ascii="Times New Roman"/>
                    <w:sz w:val="20"/>
                  </w:rPr>
                </w:pPr>
                <w:r>
                  <w:fldChar w:fldCharType="begin"/>
                </w:r>
                <w:r>
                  <w:rPr>
                    <w:rFonts w:ascii="Times New Roman"/>
                    <w:sz w:val="20"/>
                  </w:rPr>
                  <w:instrText xml:space="preserve"> PAGE </w:instrText>
                </w:r>
                <w:r>
                  <w:fldChar w:fldCharType="separate"/>
                </w:r>
                <w:r w:rsidR="00BD73EA">
                  <w:rPr>
                    <w:rFonts w:ascii="Times New Roman"/>
                    <w:noProof/>
                    <w:sz w:val="20"/>
                  </w:rPr>
                  <w:t>3</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6A5" w:rsidRDefault="004346A5">
      <w:r>
        <w:separator/>
      </w:r>
    </w:p>
  </w:footnote>
  <w:footnote w:type="continuationSeparator" w:id="0">
    <w:p w:rsidR="004346A5" w:rsidRDefault="004346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1D5D1F"/>
    <w:multiLevelType w:val="hybridMultilevel"/>
    <w:tmpl w:val="61989FA0"/>
    <w:lvl w:ilvl="0" w:tplc="344CD74A">
      <w:start w:val="1"/>
      <w:numFmt w:val="upperRoman"/>
      <w:lvlText w:val="%1."/>
      <w:lvlJc w:val="left"/>
      <w:pPr>
        <w:ind w:left="920" w:hanging="495"/>
        <w:jc w:val="right"/>
      </w:pPr>
      <w:rPr>
        <w:rFonts w:ascii="Arial" w:eastAsia="Arial" w:hAnsi="Arial" w:cs="Arial" w:hint="default"/>
        <w:b/>
        <w:bCs/>
        <w:spacing w:val="-5"/>
        <w:w w:val="100"/>
        <w:sz w:val="24"/>
        <w:szCs w:val="24"/>
        <w:lang w:val="en-US" w:eastAsia="en-US" w:bidi="en-US"/>
      </w:rPr>
    </w:lvl>
    <w:lvl w:ilvl="1" w:tplc="D3F88768">
      <w:start w:val="1"/>
      <w:numFmt w:val="decimal"/>
      <w:lvlText w:val="%2."/>
      <w:lvlJc w:val="left"/>
      <w:pPr>
        <w:ind w:left="1280" w:hanging="360"/>
        <w:jc w:val="left"/>
      </w:pPr>
      <w:rPr>
        <w:rFonts w:ascii="Arial" w:eastAsia="Arial" w:hAnsi="Arial" w:cs="Arial" w:hint="default"/>
        <w:b/>
        <w:bCs/>
        <w:spacing w:val="-7"/>
        <w:w w:val="99"/>
        <w:sz w:val="24"/>
        <w:szCs w:val="24"/>
        <w:lang w:val="en-US" w:eastAsia="en-US" w:bidi="en-US"/>
      </w:rPr>
    </w:lvl>
    <w:lvl w:ilvl="2" w:tplc="42029B0A">
      <w:numFmt w:val="bullet"/>
      <w:lvlText w:val=""/>
      <w:lvlJc w:val="left"/>
      <w:pPr>
        <w:ind w:left="2001" w:hanging="360"/>
      </w:pPr>
      <w:rPr>
        <w:rFonts w:hint="default"/>
        <w:w w:val="100"/>
        <w:lang w:val="en-US" w:eastAsia="en-US" w:bidi="en-US"/>
      </w:rPr>
    </w:lvl>
    <w:lvl w:ilvl="3" w:tplc="6196552C">
      <w:numFmt w:val="bullet"/>
      <w:lvlText w:val="•"/>
      <w:lvlJc w:val="left"/>
      <w:pPr>
        <w:ind w:left="3147" w:hanging="360"/>
      </w:pPr>
      <w:rPr>
        <w:rFonts w:hint="default"/>
        <w:lang w:val="en-US" w:eastAsia="en-US" w:bidi="en-US"/>
      </w:rPr>
    </w:lvl>
    <w:lvl w:ilvl="4" w:tplc="E50C8BEA">
      <w:numFmt w:val="bullet"/>
      <w:lvlText w:val="•"/>
      <w:lvlJc w:val="left"/>
      <w:pPr>
        <w:ind w:left="4295" w:hanging="360"/>
      </w:pPr>
      <w:rPr>
        <w:rFonts w:hint="default"/>
        <w:lang w:val="en-US" w:eastAsia="en-US" w:bidi="en-US"/>
      </w:rPr>
    </w:lvl>
    <w:lvl w:ilvl="5" w:tplc="035C2AF4">
      <w:numFmt w:val="bullet"/>
      <w:lvlText w:val="•"/>
      <w:lvlJc w:val="left"/>
      <w:pPr>
        <w:ind w:left="5442" w:hanging="360"/>
      </w:pPr>
      <w:rPr>
        <w:rFonts w:hint="default"/>
        <w:lang w:val="en-US" w:eastAsia="en-US" w:bidi="en-US"/>
      </w:rPr>
    </w:lvl>
    <w:lvl w:ilvl="6" w:tplc="36C47E14">
      <w:numFmt w:val="bullet"/>
      <w:lvlText w:val="•"/>
      <w:lvlJc w:val="left"/>
      <w:pPr>
        <w:ind w:left="6590" w:hanging="360"/>
      </w:pPr>
      <w:rPr>
        <w:rFonts w:hint="default"/>
        <w:lang w:val="en-US" w:eastAsia="en-US" w:bidi="en-US"/>
      </w:rPr>
    </w:lvl>
    <w:lvl w:ilvl="7" w:tplc="560EF290">
      <w:numFmt w:val="bullet"/>
      <w:lvlText w:val="•"/>
      <w:lvlJc w:val="left"/>
      <w:pPr>
        <w:ind w:left="7737" w:hanging="360"/>
      </w:pPr>
      <w:rPr>
        <w:rFonts w:hint="default"/>
        <w:lang w:val="en-US" w:eastAsia="en-US" w:bidi="en-US"/>
      </w:rPr>
    </w:lvl>
    <w:lvl w:ilvl="8" w:tplc="429E2270">
      <w:numFmt w:val="bullet"/>
      <w:lvlText w:val="•"/>
      <w:lvlJc w:val="left"/>
      <w:pPr>
        <w:ind w:left="8885" w:hanging="360"/>
      </w:pPr>
      <w:rPr>
        <w:rFonts w:hint="default"/>
        <w:lang w:val="en-US" w:eastAsia="en-US" w:bidi="en-US"/>
      </w:rPr>
    </w:lvl>
  </w:abstractNum>
  <w:abstractNum w:abstractNumId="1" w15:restartNumberingAfterBreak="0">
    <w:nsid w:val="5A4E2B55"/>
    <w:multiLevelType w:val="hybridMultilevel"/>
    <w:tmpl w:val="2C2E547E"/>
    <w:lvl w:ilvl="0" w:tplc="B5A02EA4">
      <w:start w:val="1"/>
      <w:numFmt w:val="lowerLetter"/>
      <w:lvlText w:val="%1."/>
      <w:lvlJc w:val="left"/>
      <w:pPr>
        <w:ind w:left="2001" w:hanging="360"/>
        <w:jc w:val="left"/>
      </w:pPr>
      <w:rPr>
        <w:rFonts w:ascii="Arial" w:eastAsia="Arial" w:hAnsi="Arial" w:cs="Arial" w:hint="default"/>
        <w:spacing w:val="-8"/>
        <w:w w:val="99"/>
        <w:sz w:val="24"/>
        <w:szCs w:val="24"/>
        <w:lang w:val="en-US" w:eastAsia="en-US" w:bidi="en-US"/>
      </w:rPr>
    </w:lvl>
    <w:lvl w:ilvl="1" w:tplc="A42CAE3C">
      <w:numFmt w:val="bullet"/>
      <w:lvlText w:val="•"/>
      <w:lvlJc w:val="left"/>
      <w:pPr>
        <w:ind w:left="2918" w:hanging="360"/>
      </w:pPr>
      <w:rPr>
        <w:rFonts w:hint="default"/>
        <w:lang w:val="en-US" w:eastAsia="en-US" w:bidi="en-US"/>
      </w:rPr>
    </w:lvl>
    <w:lvl w:ilvl="2" w:tplc="E88604EE">
      <w:numFmt w:val="bullet"/>
      <w:lvlText w:val="•"/>
      <w:lvlJc w:val="left"/>
      <w:pPr>
        <w:ind w:left="3836" w:hanging="360"/>
      </w:pPr>
      <w:rPr>
        <w:rFonts w:hint="default"/>
        <w:lang w:val="en-US" w:eastAsia="en-US" w:bidi="en-US"/>
      </w:rPr>
    </w:lvl>
    <w:lvl w:ilvl="3" w:tplc="8D2C32FA">
      <w:numFmt w:val="bullet"/>
      <w:lvlText w:val="•"/>
      <w:lvlJc w:val="left"/>
      <w:pPr>
        <w:ind w:left="4754" w:hanging="360"/>
      </w:pPr>
      <w:rPr>
        <w:rFonts w:hint="default"/>
        <w:lang w:val="en-US" w:eastAsia="en-US" w:bidi="en-US"/>
      </w:rPr>
    </w:lvl>
    <w:lvl w:ilvl="4" w:tplc="EEF6F47E">
      <w:numFmt w:val="bullet"/>
      <w:lvlText w:val="•"/>
      <w:lvlJc w:val="left"/>
      <w:pPr>
        <w:ind w:left="5672" w:hanging="360"/>
      </w:pPr>
      <w:rPr>
        <w:rFonts w:hint="default"/>
        <w:lang w:val="en-US" w:eastAsia="en-US" w:bidi="en-US"/>
      </w:rPr>
    </w:lvl>
    <w:lvl w:ilvl="5" w:tplc="50E83878">
      <w:numFmt w:val="bullet"/>
      <w:lvlText w:val="•"/>
      <w:lvlJc w:val="left"/>
      <w:pPr>
        <w:ind w:left="6590" w:hanging="360"/>
      </w:pPr>
      <w:rPr>
        <w:rFonts w:hint="default"/>
        <w:lang w:val="en-US" w:eastAsia="en-US" w:bidi="en-US"/>
      </w:rPr>
    </w:lvl>
    <w:lvl w:ilvl="6" w:tplc="C270E740">
      <w:numFmt w:val="bullet"/>
      <w:lvlText w:val="•"/>
      <w:lvlJc w:val="left"/>
      <w:pPr>
        <w:ind w:left="7508" w:hanging="360"/>
      </w:pPr>
      <w:rPr>
        <w:rFonts w:hint="default"/>
        <w:lang w:val="en-US" w:eastAsia="en-US" w:bidi="en-US"/>
      </w:rPr>
    </w:lvl>
    <w:lvl w:ilvl="7" w:tplc="33047D58">
      <w:numFmt w:val="bullet"/>
      <w:lvlText w:val="•"/>
      <w:lvlJc w:val="left"/>
      <w:pPr>
        <w:ind w:left="8426" w:hanging="360"/>
      </w:pPr>
      <w:rPr>
        <w:rFonts w:hint="default"/>
        <w:lang w:val="en-US" w:eastAsia="en-US" w:bidi="en-US"/>
      </w:rPr>
    </w:lvl>
    <w:lvl w:ilvl="8" w:tplc="1CD0A476">
      <w:numFmt w:val="bullet"/>
      <w:lvlText w:val="•"/>
      <w:lvlJc w:val="left"/>
      <w:pPr>
        <w:ind w:left="9344" w:hanging="360"/>
      </w:pPr>
      <w:rPr>
        <w:rFonts w:hint="default"/>
        <w:lang w:val="en-US" w:eastAsia="en-US" w:bidi="en-US"/>
      </w:rPr>
    </w:lvl>
  </w:abstractNum>
  <w:abstractNum w:abstractNumId="2" w15:restartNumberingAfterBreak="0">
    <w:nsid w:val="701820A0"/>
    <w:multiLevelType w:val="hybridMultilevel"/>
    <w:tmpl w:val="8904EC2E"/>
    <w:lvl w:ilvl="0" w:tplc="2BF82A0E">
      <w:start w:val="1"/>
      <w:numFmt w:val="lowerLetter"/>
      <w:lvlText w:val="%1."/>
      <w:lvlJc w:val="left"/>
      <w:pPr>
        <w:ind w:left="2001" w:hanging="360"/>
        <w:jc w:val="left"/>
      </w:pPr>
      <w:rPr>
        <w:rFonts w:ascii="Arial" w:eastAsia="Arial" w:hAnsi="Arial" w:cs="Arial" w:hint="default"/>
        <w:spacing w:val="-8"/>
        <w:w w:val="99"/>
        <w:sz w:val="24"/>
        <w:szCs w:val="24"/>
        <w:lang w:val="en-US" w:eastAsia="en-US" w:bidi="en-US"/>
      </w:rPr>
    </w:lvl>
    <w:lvl w:ilvl="1" w:tplc="E1BC7E90">
      <w:numFmt w:val="bullet"/>
      <w:lvlText w:val="•"/>
      <w:lvlJc w:val="left"/>
      <w:pPr>
        <w:ind w:left="2918" w:hanging="360"/>
      </w:pPr>
      <w:rPr>
        <w:rFonts w:hint="default"/>
        <w:lang w:val="en-US" w:eastAsia="en-US" w:bidi="en-US"/>
      </w:rPr>
    </w:lvl>
    <w:lvl w:ilvl="2" w:tplc="F6D888EC">
      <w:numFmt w:val="bullet"/>
      <w:lvlText w:val="•"/>
      <w:lvlJc w:val="left"/>
      <w:pPr>
        <w:ind w:left="3836" w:hanging="360"/>
      </w:pPr>
      <w:rPr>
        <w:rFonts w:hint="default"/>
        <w:lang w:val="en-US" w:eastAsia="en-US" w:bidi="en-US"/>
      </w:rPr>
    </w:lvl>
    <w:lvl w:ilvl="3" w:tplc="585AEE18">
      <w:numFmt w:val="bullet"/>
      <w:lvlText w:val="•"/>
      <w:lvlJc w:val="left"/>
      <w:pPr>
        <w:ind w:left="4754" w:hanging="360"/>
      </w:pPr>
      <w:rPr>
        <w:rFonts w:hint="default"/>
        <w:lang w:val="en-US" w:eastAsia="en-US" w:bidi="en-US"/>
      </w:rPr>
    </w:lvl>
    <w:lvl w:ilvl="4" w:tplc="D3B0A0CA">
      <w:numFmt w:val="bullet"/>
      <w:lvlText w:val="•"/>
      <w:lvlJc w:val="left"/>
      <w:pPr>
        <w:ind w:left="5672" w:hanging="360"/>
      </w:pPr>
      <w:rPr>
        <w:rFonts w:hint="default"/>
        <w:lang w:val="en-US" w:eastAsia="en-US" w:bidi="en-US"/>
      </w:rPr>
    </w:lvl>
    <w:lvl w:ilvl="5" w:tplc="DC24CC3A">
      <w:numFmt w:val="bullet"/>
      <w:lvlText w:val="•"/>
      <w:lvlJc w:val="left"/>
      <w:pPr>
        <w:ind w:left="6590" w:hanging="360"/>
      </w:pPr>
      <w:rPr>
        <w:rFonts w:hint="default"/>
        <w:lang w:val="en-US" w:eastAsia="en-US" w:bidi="en-US"/>
      </w:rPr>
    </w:lvl>
    <w:lvl w:ilvl="6" w:tplc="7DB60C56">
      <w:numFmt w:val="bullet"/>
      <w:lvlText w:val="•"/>
      <w:lvlJc w:val="left"/>
      <w:pPr>
        <w:ind w:left="7508" w:hanging="360"/>
      </w:pPr>
      <w:rPr>
        <w:rFonts w:hint="default"/>
        <w:lang w:val="en-US" w:eastAsia="en-US" w:bidi="en-US"/>
      </w:rPr>
    </w:lvl>
    <w:lvl w:ilvl="7" w:tplc="C1C648AC">
      <w:numFmt w:val="bullet"/>
      <w:lvlText w:val="•"/>
      <w:lvlJc w:val="left"/>
      <w:pPr>
        <w:ind w:left="8426" w:hanging="360"/>
      </w:pPr>
      <w:rPr>
        <w:rFonts w:hint="default"/>
        <w:lang w:val="en-US" w:eastAsia="en-US" w:bidi="en-US"/>
      </w:rPr>
    </w:lvl>
    <w:lvl w:ilvl="8" w:tplc="6180E58A">
      <w:numFmt w:val="bullet"/>
      <w:lvlText w:val="•"/>
      <w:lvlJc w:val="left"/>
      <w:pPr>
        <w:ind w:left="9344"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docVars>
    <w:docVar w:name="__Grammarly_42____i" w:val="H4sIAAAAAAAEAKtWckksSQxILCpxzi/NK1GyMqwFAAEhoTITAAAA"/>
    <w:docVar w:name="__Grammarly_42___1" w:val="H4sIAAAAAAAEAKtWcslP9kxRslIyNDYysjQ2MzM1szAwNTExNTRW0lEKTi0uzszPAykwrAUAnDX3LywAAAA="/>
  </w:docVars>
  <w:rsids>
    <w:rsidRoot w:val="00633237"/>
    <w:rsid w:val="004346A5"/>
    <w:rsid w:val="00633237"/>
    <w:rsid w:val="00BD7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4289C49-B3BA-4903-A67C-F0B6F5EC7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2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01" w:hanging="360"/>
    </w:pPr>
  </w:style>
  <w:style w:type="paragraph" w:customStyle="1" w:styleId="TableParagraph">
    <w:name w:val="Table Paragraph"/>
    <w:basedOn w:val="Normal"/>
    <w:uiPriority w:val="1"/>
    <w:qFormat/>
    <w:pPr>
      <w:spacing w:line="239"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1027</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HR Adm P&amp;P - Coronavirus Emergency Leave Share Program</vt:lpstr>
    </vt:vector>
  </TitlesOfParts>
  <Company>Hebrew SeniorLife</Company>
  <LinksUpToDate>false</LinksUpToDate>
  <CharactersWithSpaces>6874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Adm P&amp;P - Coronavirus Emergency Leave Share Program</dc:title>
  <dc:creator>PI</dc:creator>
  <cp:lastModifiedBy>Dana Gitell</cp:lastModifiedBy>
  <cp:revision>2</cp:revision>
  <dcterms:created xsi:type="dcterms:W3CDTF">2020-03-22T16:03:00Z</dcterms:created>
  <dcterms:modified xsi:type="dcterms:W3CDTF">2020-03-22T16:03:00Z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2020-03-13T00:00:00Z</vt:filetime>
  </property>
  <property fmtid="{D5CDD505-2E9C-101B-9397-08002B2CF9AE}" pid="3" name="Creator">
    <vt:lpwstr>Microsoft® Word 2013</vt:lpwstr>
  </property>
  <property fmtid="{D5CDD505-2E9C-101B-9397-08002B2CF9AE}" pid="4" name="LastSaved">
    <vt:filetime>2020-03-22T00:00:00Z</vt:filetime>
  </property>
</Properties>
</file>